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0" w:after="280"/>
        <w:jc w:val="center"/>
        <w:rPr/>
      </w:pPr>
      <w:r>
        <w:rPr/>
        <w:t xml:space="preserve">S T A T U T </w:t>
        <w:br/>
        <w:t xml:space="preserve"> Kasy Zapomogowo - Pożyczkowej </w:t>
        <w:br/>
        <w:t>przy Uniwersytecie Radomskim im. Kazimierza Pułaskiego w Radomiu</w:t>
      </w:r>
    </w:p>
    <w:p>
      <w:pPr>
        <w:pStyle w:val="Heading3"/>
        <w:spacing w:before="280" w:after="280"/>
        <w:jc w:val="center"/>
        <w:rPr/>
      </w:pPr>
      <w:r>
        <w:rPr/>
      </w:r>
    </w:p>
    <w:p>
      <w:pPr>
        <w:pStyle w:val="ListParagraph"/>
        <w:numPr>
          <w:ilvl w:val="0"/>
          <w:numId w:val="36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Postanowienia ogólne</w:t>
      </w:r>
    </w:p>
    <w:p>
      <w:pPr>
        <w:pStyle w:val="ListParagraph"/>
        <w:ind w:left="1080"/>
        <w:jc w:val="both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Cs/>
        </w:rPr>
      </w:pPr>
      <w:bookmarkStart w:id="0" w:name="par1"/>
      <w:r>
        <w:rPr>
          <w:b/>
          <w:bCs/>
        </w:rPr>
        <w:t>§ 1</w:t>
      </w:r>
      <w:bookmarkEnd w:id="0"/>
    </w:p>
    <w:p>
      <w:pPr>
        <w:pStyle w:val="BodyText"/>
        <w:numPr>
          <w:ilvl w:val="0"/>
          <w:numId w:val="32"/>
        </w:numPr>
        <w:spacing w:lineRule="auto" w:line="240"/>
        <w:rPr>
          <w:sz w:val="24"/>
        </w:rPr>
      </w:pPr>
      <w:r>
        <w:rPr>
          <w:sz w:val="24"/>
        </w:rPr>
        <w:t xml:space="preserve">Kasa Zapomogowo-Pożyczkowa przy Uniwersytecie Radomskim im. Kazimierza Pułaskiego w Radomiu, zwana dalej w skrócie KZP, działa na podstawie ustawy </w:t>
      </w:r>
      <w:r>
        <w:rPr>
          <w:color w:val="000000"/>
          <w:sz w:val="24"/>
        </w:rPr>
        <w:t xml:space="preserve">z dnia 23 maja 1991 r. o związkach zawodowych (tj. Dz.U. z 2022 r. poz. 854), </w:t>
      </w:r>
      <w:r>
        <w:rPr>
          <w:sz w:val="24"/>
        </w:rPr>
        <w:t>ustawy z dnia 11 sierpnia 2021 roku o kasach zapomogowo-pożyczkowych (Dz. U. z 2021 r. poz. 1666) oraz niniejszego statutu.</w:t>
      </w:r>
    </w:p>
    <w:p>
      <w:pPr>
        <w:pStyle w:val="BodyText"/>
        <w:numPr>
          <w:ilvl w:val="0"/>
          <w:numId w:val="32"/>
        </w:numPr>
        <w:spacing w:lineRule="auto" w:line="240"/>
        <w:rPr>
          <w:sz w:val="24"/>
        </w:rPr>
      </w:pPr>
      <w:r>
        <w:rPr>
          <w:sz w:val="24"/>
        </w:rPr>
        <w:t>Siedzibą KZP jest siedziba i adres pracodawcy – Uniwersytet Radomski im. Kazimierza Pułaskiego w Radomiu, ul. Malczewskiego 29, 26-600 Radom.</w:t>
      </w:r>
    </w:p>
    <w:p>
      <w:pPr>
        <w:pStyle w:val="BodyText"/>
        <w:spacing w:lineRule="auto" w:line="240"/>
        <w:ind w:left="72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2</w:t>
      </w:r>
    </w:p>
    <w:p>
      <w:pPr>
        <w:pStyle w:val="BodyText"/>
        <w:spacing w:lineRule="auto" w:line="240"/>
        <w:rPr>
          <w:b/>
          <w:sz w:val="24"/>
        </w:rPr>
      </w:pPr>
      <w:r>
        <w:rPr>
          <w:sz w:val="24"/>
        </w:rPr>
        <w:t xml:space="preserve">Celem KZP jest udzielanie jej członkom pomocy materialnej w formach nieoprocentowanych pożyczek długo- i krótkoterminowych </w:t>
      </w:r>
      <w:r>
        <w:rPr>
          <w:bCs/>
          <w:sz w:val="24"/>
        </w:rPr>
        <w:t>oraz zapomóg – w miarę posiadanych środków</w:t>
      </w:r>
      <w:r>
        <w:rPr>
          <w:b/>
          <w:sz w:val="24"/>
        </w:rPr>
        <w:t>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3</w:t>
      </w:r>
    </w:p>
    <w:p>
      <w:pPr>
        <w:pStyle w:val="BodyText"/>
        <w:numPr>
          <w:ilvl w:val="0"/>
          <w:numId w:val="1"/>
        </w:numPr>
        <w:spacing w:lineRule="auto" w:line="240"/>
        <w:rPr>
          <w:sz w:val="24"/>
        </w:rPr>
      </w:pPr>
      <w:r>
        <w:rPr>
          <w:sz w:val="24"/>
        </w:rPr>
        <w:t xml:space="preserve">Członkowie KZP wpłacają wpisowe w wysokości nie niższej niż </w:t>
      </w:r>
      <w:r>
        <w:rPr>
          <w:bCs/>
          <w:sz w:val="24"/>
        </w:rPr>
        <w:t>1%</w:t>
      </w:r>
      <w:r>
        <w:rPr>
          <w:sz w:val="24"/>
        </w:rPr>
        <w:t xml:space="preserve"> wynagrodzenia miesięcznego brutto i miesięczny wkład członkowski w kwocie ustalonej przez nich w deklaracji, jednak nie niższej niż </w:t>
      </w:r>
      <w:r>
        <w:rPr>
          <w:bCs/>
          <w:sz w:val="24"/>
        </w:rPr>
        <w:t>3%</w:t>
      </w:r>
      <w:r>
        <w:rPr>
          <w:b/>
          <w:sz w:val="24"/>
        </w:rPr>
        <w:t xml:space="preserve"> </w:t>
      </w:r>
      <w:r>
        <w:rPr>
          <w:sz w:val="24"/>
        </w:rPr>
        <w:t xml:space="preserve">otrzymywanego wynagrodzenia, renty lub emerytury brutto </w:t>
      </w:r>
    </w:p>
    <w:p>
      <w:pPr>
        <w:pStyle w:val="BodyText"/>
        <w:numPr>
          <w:ilvl w:val="0"/>
          <w:numId w:val="1"/>
        </w:numPr>
        <w:spacing w:lineRule="auto" w:line="240"/>
        <w:rPr>
          <w:sz w:val="24"/>
        </w:rPr>
      </w:pPr>
      <w:r>
        <w:rPr>
          <w:sz w:val="24"/>
        </w:rPr>
        <w:t>Środki pieniężne KZP, znajdujące się na rachunku bankowym, podlegają oprocentowaniu w wysokości ustalonej odrębnymi przepisami.</w:t>
      </w:r>
    </w:p>
    <w:p>
      <w:pPr>
        <w:pStyle w:val="BodyText"/>
        <w:numPr>
          <w:ilvl w:val="0"/>
          <w:numId w:val="1"/>
        </w:numPr>
        <w:spacing w:lineRule="auto" w:line="240"/>
        <w:rPr>
          <w:sz w:val="24"/>
        </w:rPr>
      </w:pPr>
      <w:r>
        <w:rPr>
          <w:sz w:val="24"/>
        </w:rPr>
        <w:t>Wkład członkowski oraz pożyczka udzielona członkowi KZP nie są oprocentowane.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KZP ma prawo przyjmować subwencje i darowizny na zasilenie funduszu rezerwowego.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5</w:t>
      </w:r>
    </w:p>
    <w:p>
      <w:pPr>
        <w:pStyle w:val="Standard"/>
        <w:keepLines/>
        <w:numPr>
          <w:ilvl w:val="0"/>
          <w:numId w:val="33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color w:val="000000"/>
        </w:rPr>
      </w:pPr>
      <w:r>
        <w:rPr>
          <w:color w:val="000000"/>
        </w:rPr>
        <w:t xml:space="preserve">Obsługę organizacyjną i prawną oraz obsługę finansowo-księgową KZP sprawuje URad., zgodnie z zasadami określonymi w art. 6 ustawy z dnia 11 sierpnia 2021 r. </w:t>
        <w:br/>
        <w:t>o kasach zapomogowo-pożyczkowych.</w:t>
      </w:r>
    </w:p>
    <w:p>
      <w:pPr>
        <w:pStyle w:val="Standard"/>
        <w:numPr>
          <w:ilvl w:val="0"/>
          <w:numId w:val="33"/>
        </w:numPr>
        <w:tabs>
          <w:tab w:val="clear" w:pos="708"/>
          <w:tab w:val="left" w:pos="426" w:leader="none"/>
        </w:tabs>
        <w:suppressAutoHyphens w:val="false"/>
        <w:ind w:hanging="360" w:left="426"/>
        <w:jc w:val="both"/>
        <w:rPr>
          <w:b/>
          <w:color w:val="000000"/>
          <w:u w:val="single"/>
        </w:rPr>
      </w:pPr>
      <w:r>
        <w:rPr>
          <w:color w:val="000000"/>
        </w:rPr>
        <w:t>Szczegółowe zasady udzielania pomocy KZP przez URad. określa umowa zawarta pomiędzy URad. a KZP.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6</w:t>
      </w:r>
    </w:p>
    <w:p>
      <w:pPr>
        <w:pStyle w:val="BodyText"/>
        <w:numPr>
          <w:ilvl w:val="3"/>
          <w:numId w:val="33"/>
        </w:numPr>
        <w:spacing w:lineRule="auto" w:line="240"/>
        <w:ind w:hanging="360" w:left="426"/>
        <w:rPr>
          <w:sz w:val="24"/>
        </w:rPr>
      </w:pPr>
      <w:r>
        <w:rPr>
          <w:sz w:val="24"/>
        </w:rPr>
        <w:t xml:space="preserve">Kontrolę nad KZP sprawują związki zawodowe. </w:t>
      </w:r>
    </w:p>
    <w:p>
      <w:pPr>
        <w:pStyle w:val="BodyText"/>
        <w:numPr>
          <w:ilvl w:val="3"/>
          <w:numId w:val="33"/>
        </w:numPr>
        <w:spacing w:lineRule="auto" w:line="240"/>
        <w:ind w:hanging="360" w:left="426"/>
        <w:rPr>
          <w:sz w:val="24"/>
        </w:rPr>
      </w:pPr>
      <w:r>
        <w:rPr>
          <w:sz w:val="24"/>
        </w:rPr>
        <w:t>KZP przekazuje związkom zawodowym:</w:t>
      </w:r>
    </w:p>
    <w:p>
      <w:pPr>
        <w:pStyle w:val="BodyText"/>
        <w:numPr>
          <w:ilvl w:val="0"/>
          <w:numId w:val="34"/>
        </w:numPr>
        <w:spacing w:lineRule="auto" w:line="240"/>
        <w:rPr>
          <w:sz w:val="24"/>
        </w:rPr>
      </w:pPr>
      <w:r>
        <w:rPr>
          <w:sz w:val="24"/>
        </w:rPr>
        <w:t xml:space="preserve">Protokoły z posiedzeń organów KZP oraz protokoły z </w:t>
      </w:r>
      <w:r>
        <w:rPr>
          <w:sz w:val="24"/>
          <w:shd w:fill="FFFFFF" w:val="clear"/>
        </w:rPr>
        <w:t>kontroli działalności KZP sporządzone przez komisję rewizyjną,</w:t>
      </w:r>
    </w:p>
    <w:p>
      <w:pPr>
        <w:pStyle w:val="BodyText"/>
        <w:numPr>
          <w:ilvl w:val="0"/>
          <w:numId w:val="34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 xml:space="preserve">sprawozdania z bieżącej działalności organów KZP oraz sprawozdania finansowe, </w:t>
        <w:br/>
        <w:t xml:space="preserve">o których mowa w </w:t>
      </w:r>
      <w:r>
        <w:fldChar w:fldCharType="begin"/>
      </w:r>
      <w:r>
        <w:rPr>
          <w:rStyle w:val="Hyperlink"/>
          <w:sz w:val="24"/>
          <w:u w:val="none"/>
          <w:shd w:fill="FFFFFF" w:val="clear"/>
          <w:color w:val="000000"/>
        </w:rPr>
        <w:instrText xml:space="preserve"> HYPERLINK "https://sip.lex.pl/" \l "/document/16796295?unitId=art(45)ust(1)&amp;cm=DOCUMENT"</w:instrText>
      </w:r>
      <w:r>
        <w:rPr>
          <w:rStyle w:val="Hyperlink"/>
          <w:sz w:val="24"/>
          <w:u w:val="none"/>
          <w:shd w:fill="FFFFFF" w:val="clear"/>
          <w:color w:val="000000"/>
        </w:rPr>
        <w:fldChar w:fldCharType="separate"/>
      </w:r>
      <w:r>
        <w:rPr>
          <w:rStyle w:val="Hyperlink"/>
          <w:color w:val="000000"/>
          <w:sz w:val="24"/>
          <w:u w:val="none"/>
          <w:shd w:fill="FFFFFF" w:val="clear"/>
        </w:rPr>
        <w:t>art. 45 ust. 1</w:t>
      </w:r>
      <w:r>
        <w:rPr>
          <w:rStyle w:val="Hyperlink"/>
          <w:sz w:val="24"/>
          <w:u w:val="none"/>
          <w:shd w:fill="FFFFFF" w:val="clear"/>
          <w:color w:val="000000"/>
        </w:rPr>
        <w:fldChar w:fldCharType="end"/>
      </w:r>
      <w:r>
        <w:rPr>
          <w:sz w:val="24"/>
          <w:shd w:fill="FFFFFF" w:val="clear"/>
        </w:rPr>
        <w:t xml:space="preserve"> ustawy z dnia 29 września 1994 r. o rachunkowości,</w:t>
      </w:r>
    </w:p>
    <w:p>
      <w:pPr>
        <w:pStyle w:val="BodyText"/>
        <w:numPr>
          <w:ilvl w:val="0"/>
          <w:numId w:val="34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statut KZP i jego zmiany.</w:t>
      </w:r>
    </w:p>
    <w:p>
      <w:pPr>
        <w:pStyle w:val="BodyText"/>
        <w:numPr>
          <w:ilvl w:val="0"/>
          <w:numId w:val="33"/>
        </w:numPr>
        <w:spacing w:lineRule="auto" w:line="240"/>
        <w:ind w:hanging="360" w:left="426"/>
        <w:rPr>
          <w:sz w:val="24"/>
        </w:rPr>
      </w:pPr>
      <w:r>
        <w:rPr>
          <w:sz w:val="24"/>
          <w:shd w:fill="FFFFFF" w:val="clear"/>
        </w:rPr>
        <w:t xml:space="preserve">Związki zawodowe wyznaczają jedną osobę, która ma prawo uczestnictwa </w:t>
        <w:br/>
        <w:t>w posiedzeniach walnego zebrania członków.</w:t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</w:r>
    </w:p>
    <w:p>
      <w:pPr>
        <w:pStyle w:val="BodyText"/>
        <w:numPr>
          <w:ilvl w:val="0"/>
          <w:numId w:val="36"/>
        </w:numPr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Członkowie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7</w:t>
      </w:r>
    </w:p>
    <w:p>
      <w:pPr>
        <w:pStyle w:val="BodyText"/>
        <w:numPr>
          <w:ilvl w:val="0"/>
          <w:numId w:val="28"/>
        </w:numPr>
        <w:spacing w:lineRule="auto" w:line="240"/>
        <w:ind w:hanging="360" w:left="426"/>
        <w:rPr>
          <w:sz w:val="24"/>
        </w:rPr>
      </w:pPr>
      <w:r>
        <w:rPr>
          <w:sz w:val="24"/>
        </w:rPr>
        <w:t xml:space="preserve">Członkiem KZP może być osoba wykonująca pracę zarobkową na rzecz URad. </w:t>
        <w:br/>
      </w:r>
      <w:r>
        <w:rPr>
          <w:sz w:val="24"/>
          <w:shd w:fill="FFFFFF" w:val="clear"/>
        </w:rPr>
        <w:t>w rozumieniu art. 11 pkt 1 ustawy z dnia 23 maja 1991 r. o związkach zawodowych.</w:t>
      </w:r>
      <w:r>
        <w:rPr>
          <w:sz w:val="24"/>
        </w:rPr>
        <w:t xml:space="preserve"> </w:t>
      </w:r>
    </w:p>
    <w:p>
      <w:pPr>
        <w:pStyle w:val="BodyText"/>
        <w:numPr>
          <w:ilvl w:val="0"/>
          <w:numId w:val="28"/>
        </w:numPr>
        <w:spacing w:lineRule="auto" w:line="240"/>
        <w:ind w:hanging="360" w:left="426"/>
        <w:rPr>
          <w:sz w:val="24"/>
        </w:rPr>
      </w:pPr>
      <w:r>
        <w:rPr>
          <w:sz w:val="24"/>
          <w:shd w:fill="FFFFFF" w:val="clear"/>
        </w:rPr>
        <w:t>Przejście na emeryturę lub rentę nie pozbawia prawa członkostwa w KZP.</w:t>
      </w:r>
    </w:p>
    <w:p>
      <w:pPr>
        <w:pStyle w:val="BodyText"/>
        <w:spacing w:lineRule="auto" w:line="240"/>
        <w:ind w:left="720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8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4"/>
        </w:rPr>
      </w:pPr>
      <w:r>
        <w:rPr>
          <w:sz w:val="24"/>
        </w:rPr>
        <w:t xml:space="preserve">Członkowie przyjmowani są na podstawie deklaracji przystąpienia do KZP złożonej </w:t>
        <w:br/>
        <w:t>w formie pisemnej, dokumentowej lub elektronicznej.</w:t>
      </w:r>
    </w:p>
    <w:p>
      <w:pPr>
        <w:pStyle w:val="BodyText"/>
        <w:numPr>
          <w:ilvl w:val="0"/>
          <w:numId w:val="3"/>
        </w:numPr>
        <w:spacing w:lineRule="auto" w:line="240"/>
        <w:rPr>
          <w:sz w:val="24"/>
        </w:rPr>
      </w:pPr>
      <w:r>
        <w:rPr>
          <w:sz w:val="24"/>
        </w:rPr>
        <w:t>Uchwałę o przyjęciu członka podejmuje zarząd KZP nie później niż w ciągu miesiąca od dnia złożenia deklaracji.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9</w:t>
      </w:r>
    </w:p>
    <w:p>
      <w:pPr>
        <w:pStyle w:val="BodyText"/>
        <w:numPr>
          <w:ilvl w:val="0"/>
          <w:numId w:val="4"/>
        </w:numPr>
        <w:spacing w:lineRule="auto" w:line="240"/>
        <w:rPr>
          <w:sz w:val="24"/>
        </w:rPr>
      </w:pPr>
      <w:r>
        <w:rPr>
          <w:sz w:val="24"/>
        </w:rPr>
        <w:t>Członek KZP jest obowiązany:</w:t>
      </w:r>
    </w:p>
    <w:p>
      <w:pPr>
        <w:pStyle w:val="BodyText"/>
        <w:numPr>
          <w:ilvl w:val="1"/>
          <w:numId w:val="4"/>
        </w:numPr>
        <w:spacing w:lineRule="auto" w:line="240"/>
        <w:rPr>
          <w:sz w:val="24"/>
        </w:rPr>
      </w:pPr>
      <w:r>
        <w:rPr>
          <w:sz w:val="24"/>
        </w:rPr>
        <w:t>wpłacić wpisowe,</w:t>
      </w:r>
    </w:p>
    <w:p>
      <w:pPr>
        <w:pStyle w:val="BodyText"/>
        <w:numPr>
          <w:ilvl w:val="1"/>
          <w:numId w:val="4"/>
        </w:numPr>
        <w:spacing w:lineRule="auto" w:line="240"/>
        <w:rPr>
          <w:sz w:val="24"/>
        </w:rPr>
      </w:pPr>
      <w:r>
        <w:rPr>
          <w:sz w:val="24"/>
        </w:rPr>
        <w:t xml:space="preserve">wpłacać miesięczny wkład członkowski lub wyrazić zgodę na potrącanie wkładu z wynagrodzenia za pracę lub zasiłku, </w:t>
      </w:r>
    </w:p>
    <w:p>
      <w:pPr>
        <w:pStyle w:val="BodyText"/>
        <w:numPr>
          <w:ilvl w:val="1"/>
          <w:numId w:val="4"/>
        </w:numPr>
        <w:spacing w:lineRule="auto" w:line="240"/>
        <w:rPr>
          <w:sz w:val="24"/>
        </w:rPr>
      </w:pPr>
      <w:bookmarkStart w:id="1" w:name="par8"/>
      <w:r>
        <w:rPr>
          <w:sz w:val="24"/>
        </w:rPr>
        <w:t>przestrzegać postanowień statutu oraz uchwał organów KZP</w:t>
      </w:r>
      <w:bookmarkEnd w:id="1"/>
      <w:r>
        <w:rPr>
          <w:sz w:val="24"/>
        </w:rPr>
        <w:t>,</w:t>
      </w:r>
    </w:p>
    <w:p>
      <w:pPr>
        <w:pStyle w:val="BodyText"/>
        <w:numPr>
          <w:ilvl w:val="1"/>
          <w:numId w:val="4"/>
        </w:numPr>
        <w:spacing w:lineRule="auto" w:line="240"/>
        <w:rPr>
          <w:sz w:val="24"/>
        </w:rPr>
      </w:pPr>
      <w:r>
        <w:rPr>
          <w:sz w:val="24"/>
        </w:rPr>
        <w:t>wskazać co najmniej jedną osobę uprawnioną do otrzymania wkładu członkowskiego w razie swojej śmierci i przedłożyć oświadczenie tej osoby zawierające zgodę na przetwarzanie danych osobowych</w:t>
      </w:r>
      <w:r>
        <w:rPr>
          <w:color w:val="333333"/>
          <w:sz w:val="24"/>
          <w:shd w:fill="FFFFFF" w:val="clear"/>
        </w:rPr>
        <w:t>.</w:t>
      </w:r>
    </w:p>
    <w:p>
      <w:pPr>
        <w:pStyle w:val="BodyText"/>
        <w:numPr>
          <w:ilvl w:val="0"/>
          <w:numId w:val="4"/>
        </w:numPr>
        <w:spacing w:lineRule="auto" w:line="240"/>
        <w:rPr>
          <w:sz w:val="24"/>
        </w:rPr>
      </w:pPr>
      <w:r>
        <w:rPr>
          <w:sz w:val="24"/>
        </w:rPr>
        <w:t>Postanowienie ust.1 pkt.1 nie dotyczy członków KZP, którzy przenoszą swoje wkłady z poprzedniego miejsca pracy.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10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Członek KZP ma prawo: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gromadzić oszczędności w KZP według zasad określonych w statucie,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korzystać z pożyczek oraz innych form pomocy stosowanych przez KZP,</w:t>
      </w:r>
    </w:p>
    <w:p>
      <w:pPr>
        <w:pStyle w:val="BodyText"/>
        <w:numPr>
          <w:ilvl w:val="1"/>
          <w:numId w:val="5"/>
        </w:numPr>
        <w:spacing w:lineRule="auto" w:line="240"/>
        <w:rPr>
          <w:b/>
          <w:sz w:val="24"/>
        </w:rPr>
      </w:pPr>
      <w:r>
        <w:rPr>
          <w:bCs/>
          <w:sz w:val="24"/>
        </w:rPr>
        <w:t xml:space="preserve">w razie </w:t>
      </w:r>
      <w:r>
        <w:rPr>
          <w:bCs/>
          <w:sz w:val="24"/>
        </w:rPr>
        <w:t>z</w:t>
      </w:r>
      <w:r>
        <w:rPr>
          <w:bCs/>
          <w:sz w:val="24"/>
        </w:rPr>
        <w:t>darzeń losowych ubiegać się o udzielenie zapomogi bezzwrotnej na zasadach stosowanych w KZP</w:t>
      </w:r>
      <w:r>
        <w:rPr>
          <w:b/>
          <w:sz w:val="24"/>
        </w:rPr>
        <w:t>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brać udział w obradach walnego zebrania,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wybierać i być wybieranym do zarządu KZP lub komisji rewizyjnej,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zapoznawać się z treścią aktualnego statutu KZP,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 xml:space="preserve">zaznajamiać się z uchwałami organów KZP, protokołami z posiedzeń organów KZP, protokołami z kontroli przeprowadzanych przez komisję rewizyjną oraz sprawozdaniami finansowymi, o których mowa w </w:t>
      </w:r>
      <w:r>
        <w:fldChar w:fldCharType="begin"/>
      </w:r>
      <w:r>
        <w:rPr>
          <w:rStyle w:val="Hyperlink"/>
          <w:sz w:val="24"/>
          <w:u w:val="none"/>
          <w:color w:val="auto"/>
        </w:rPr>
        <w:instrText xml:space="preserve"> HYPERLINK "https://sip.lex.pl/" \l "/document/16796295?unitId=art(45)ust(1)&amp;cm=DOCUMENT"</w:instrText>
      </w:r>
      <w:r>
        <w:rPr>
          <w:rStyle w:val="Hyperlink"/>
          <w:sz w:val="24"/>
          <w:u w:val="none"/>
          <w:color w:val="auto"/>
        </w:rPr>
        <w:fldChar w:fldCharType="separate"/>
      </w:r>
      <w:r>
        <w:rPr>
          <w:rStyle w:val="Hyperlink"/>
          <w:color w:val="auto"/>
          <w:sz w:val="24"/>
          <w:u w:val="none"/>
        </w:rPr>
        <w:t>art. 45 ust. 1</w:t>
      </w:r>
      <w:r>
        <w:rPr>
          <w:rStyle w:val="Hyperlink"/>
          <w:sz w:val="24"/>
          <w:u w:val="none"/>
          <w:color w:val="auto"/>
        </w:rPr>
        <w:fldChar w:fldCharType="end"/>
      </w:r>
      <w:r>
        <w:rPr>
          <w:sz w:val="24"/>
        </w:rPr>
        <w:t xml:space="preserve"> ustawy z dnia 29 września 1994 r. o rachunkowości,</w:t>
      </w:r>
    </w:p>
    <w:p>
      <w:pPr>
        <w:pStyle w:val="BodyText"/>
        <w:numPr>
          <w:ilvl w:val="1"/>
          <w:numId w:val="5"/>
        </w:numPr>
        <w:spacing w:lineRule="auto" w:line="240"/>
        <w:rPr>
          <w:sz w:val="24"/>
        </w:rPr>
      </w:pPr>
      <w:r>
        <w:rPr>
          <w:sz w:val="24"/>
        </w:rPr>
        <w:t>aktualizować swoje dane osobowe oraz osób uprawnionych.</w:t>
      </w:r>
    </w:p>
    <w:p>
      <w:pPr>
        <w:pStyle w:val="BodyText"/>
        <w:spacing w:lineRule="auto" w:line="240"/>
        <w:ind w:left="907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11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Uprawnienia określone w § 10 pkt. 1 i 4-8 członek nabywa po wpłaceniu wpisowego. Uprawnienia określone w § 10 pkt. 2 i 3 członek KZP nabywa po wpłaceniu wpisowego </w:t>
        <w:br/>
        <w:t>i dwóch kolejnych wkładów miesięcznych.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12</w:t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Za zobowiązania KZP odpowiadają solidarnie jej członkowie do wysokości swoich wkładów.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13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Skreślenie z listy członków KZP następuje na skutek uchwały zarządu podjętej:</w:t>
      </w:r>
    </w:p>
    <w:p>
      <w:pPr>
        <w:pStyle w:val="BodyText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na wniosek członka KZP,</w:t>
      </w:r>
      <w:r>
        <w:rPr>
          <w:sz w:val="24"/>
          <w:shd w:fill="FFFFFF" w:val="clear"/>
        </w:rPr>
        <w:t xml:space="preserve"> którego  wniosek  ten  dotyczy,  złożony  w  formie pisemnej, dokumentowej lub elektronicznej,</w:t>
      </w:r>
    </w:p>
    <w:p>
      <w:pPr>
        <w:pStyle w:val="BodyText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 xml:space="preserve">w razie ustania stosunku prawnego między członkiem KZP a pracodawcą </w:t>
        <w:br/>
        <w:t>z wyjątkiem przejścia na rentę lub emeryturę,</w:t>
      </w:r>
    </w:p>
    <w:p>
      <w:pPr>
        <w:pStyle w:val="BodyText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>w razie śmierci członka KZP,</w:t>
      </w:r>
    </w:p>
    <w:p>
      <w:pPr>
        <w:pStyle w:val="BodyText"/>
        <w:numPr>
          <w:ilvl w:val="0"/>
          <w:numId w:val="2"/>
        </w:numPr>
        <w:spacing w:lineRule="auto" w:line="240"/>
        <w:rPr>
          <w:sz w:val="24"/>
        </w:rPr>
      </w:pPr>
      <w:r>
        <w:rPr>
          <w:sz w:val="24"/>
        </w:rPr>
        <w:t xml:space="preserve">na skutek uchwały zarządu KZP, powziętej w wyniku niedopełnienia przez członka obowiązków określonych w </w:t>
      </w:r>
      <w:r>
        <w:rPr>
          <w:bCs/>
          <w:sz w:val="24"/>
        </w:rPr>
        <w:t>§ 9 ust. 1.</w:t>
      </w:r>
      <w:r>
        <w:rPr>
          <w:b/>
          <w:bCs/>
          <w:sz w:val="24"/>
        </w:rPr>
        <w:t xml:space="preserve">    </w:t>
      </w:r>
    </w:p>
    <w:p>
      <w:pPr>
        <w:pStyle w:val="BodyText"/>
        <w:spacing w:lineRule="auto" w:line="240"/>
        <w:ind w:left="907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14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Członkowie KZP skreśleni z listy członków na własne żądanie mogą być ponownie przyjęci do KZP. Przy ponownym przyjęciu członek obowiązany jest wpłacić wpisowe.</w:t>
      </w:r>
    </w:p>
    <w:p>
      <w:pPr>
        <w:pStyle w:val="BodyText"/>
        <w:spacing w:lineRule="auto" w:line="240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15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Osobom skreślonym z listy członków przysługuje zwrot ich wkładów członkowskich.</w:t>
      </w:r>
    </w:p>
    <w:p>
      <w:pPr>
        <w:pStyle w:val="BodyText"/>
        <w:spacing w:lineRule="auto" w:line="24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16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Osoby skreślone z listy członków KZP powinny odebrać swoje wkłady najpóźniej w ciągu 12 miesięcy od dnia skreślenia. Jeżeli były członek KZP nie odbierze swoich wkładów w tym terminie, zarząd KZP po zatwierdzeniu bilansu KZP za rok, w którym nastąpiło skreślenie członka z listy KZP, nie podjęte wkłady przenosi na fundusz rezerwowy.</w:t>
      </w:r>
    </w:p>
    <w:p>
      <w:pPr>
        <w:pStyle w:val="BodyText"/>
        <w:spacing w:lineRule="auto" w:line="240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17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Członkowie KZP, których stan wkładów osiągnął co najmniej 150% ich miesięcznego wynagrodzenia brutto, mogą wycofać 50% ich stanu.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18</w:t>
      </w:r>
    </w:p>
    <w:p>
      <w:pPr>
        <w:pStyle w:val="BodyText"/>
        <w:numPr>
          <w:ilvl w:val="0"/>
          <w:numId w:val="6"/>
        </w:numPr>
        <w:spacing w:lineRule="auto" w:line="240"/>
        <w:rPr>
          <w:sz w:val="24"/>
        </w:rPr>
      </w:pPr>
      <w:r>
        <w:rPr>
          <w:sz w:val="24"/>
        </w:rPr>
        <w:t>Emeryci i renciści pozostający członkami KZP mogą być zwolnieni od dokonywania wpłat miesięcznych wkładów członkowskich z zachowaniem prawa do korzystania z pożyczek do wysokości zgromadzonego wkładu.</w:t>
      </w:r>
    </w:p>
    <w:p>
      <w:pPr>
        <w:pStyle w:val="BodyText"/>
        <w:numPr>
          <w:ilvl w:val="0"/>
          <w:numId w:val="6"/>
        </w:numPr>
        <w:spacing w:lineRule="auto" w:line="240"/>
        <w:rPr>
          <w:sz w:val="24"/>
        </w:rPr>
      </w:pPr>
      <w:r>
        <w:rPr>
          <w:sz w:val="24"/>
        </w:rPr>
        <w:t>W stosunku do członków KZP przebywających na urlopach bezpłatnych, macierzyńskich i wychowawczych, można zawiesić obowiązek wpłacania miesięcznych wkładów członkowskich do czasu podjęcia pracy. Osoby korzystające z tego zwolnienia mogą otrzymać pożyczkę do wysokości zgromadzonego wkładu członkowskiego.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numPr>
          <w:ilvl w:val="0"/>
          <w:numId w:val="36"/>
        </w:numPr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Organy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19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Organami KZP są:</w:t>
      </w:r>
    </w:p>
    <w:p>
      <w:pPr>
        <w:pStyle w:val="BodyText"/>
        <w:numPr>
          <w:ilvl w:val="0"/>
          <w:numId w:val="7"/>
        </w:numPr>
        <w:spacing w:lineRule="auto" w:line="240"/>
        <w:rPr>
          <w:sz w:val="24"/>
        </w:rPr>
      </w:pPr>
      <w:r>
        <w:rPr>
          <w:sz w:val="24"/>
        </w:rPr>
        <w:t>walne zebranie członków,</w:t>
      </w:r>
    </w:p>
    <w:p>
      <w:pPr>
        <w:pStyle w:val="BodyText"/>
        <w:numPr>
          <w:ilvl w:val="0"/>
          <w:numId w:val="7"/>
        </w:numPr>
        <w:spacing w:lineRule="auto" w:line="240"/>
        <w:rPr>
          <w:sz w:val="24"/>
        </w:rPr>
      </w:pPr>
      <w:r>
        <w:rPr>
          <w:sz w:val="24"/>
        </w:rPr>
        <w:t>zarząd,</w:t>
      </w:r>
    </w:p>
    <w:p>
      <w:pPr>
        <w:pStyle w:val="BodyText"/>
        <w:numPr>
          <w:ilvl w:val="0"/>
          <w:numId w:val="7"/>
        </w:numPr>
        <w:spacing w:lineRule="auto" w:line="240"/>
        <w:rPr>
          <w:sz w:val="24"/>
        </w:rPr>
      </w:pPr>
      <w:r>
        <w:rPr>
          <w:sz w:val="24"/>
        </w:rPr>
        <w:t>komisja rewizyjna.</w:t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20</w:t>
      </w:r>
    </w:p>
    <w:p>
      <w:pPr>
        <w:pStyle w:val="BodyText"/>
        <w:numPr>
          <w:ilvl w:val="0"/>
          <w:numId w:val="8"/>
        </w:numPr>
        <w:spacing w:lineRule="auto" w:line="240"/>
        <w:rPr>
          <w:sz w:val="24"/>
        </w:rPr>
      </w:pPr>
      <w:r>
        <w:rPr>
          <w:sz w:val="24"/>
        </w:rPr>
        <w:t>Uchwały organów KZP zapadają zwykłą większością głosów w obecności co najmniej połowy liczby ich członków.</w:t>
      </w:r>
    </w:p>
    <w:p>
      <w:pPr>
        <w:pStyle w:val="BodyText"/>
        <w:numPr>
          <w:ilvl w:val="0"/>
          <w:numId w:val="8"/>
        </w:numPr>
        <w:spacing w:lineRule="auto" w:line="240"/>
        <w:rPr>
          <w:b/>
          <w:sz w:val="24"/>
        </w:rPr>
      </w:pPr>
      <w:r>
        <w:rPr>
          <w:sz w:val="24"/>
        </w:rPr>
        <w:t>Wybory w KZP odbywają się w sposób tajny.</w:t>
      </w:r>
    </w:p>
    <w:p>
      <w:pPr>
        <w:pStyle w:val="BodyText"/>
        <w:spacing w:lineRule="auto" w:line="240"/>
        <w:ind w:left="454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21</w:t>
      </w:r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</w:rPr>
        <w:t>Zarząd i komisja rewizyjna pochodzą z wyboru.</w:t>
      </w:r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</w:rPr>
        <w:t xml:space="preserve">Kadencja zarządu i komisji rewizyjnej trwa 4 lata. </w:t>
      </w:r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Zarząd i komisja rewizyjna działają do dnia pierwszego posiedzenia nowo wybranego zarządu i komisji rewizyjnej.</w:t>
      </w:r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Walne zebranie członków może odwołać członka zarządu lub komisji rewizyjnej przed upływem jego kadencji:</w:t>
      </w:r>
    </w:p>
    <w:p>
      <w:pPr>
        <w:pStyle w:val="BodyText"/>
        <w:numPr>
          <w:ilvl w:val="1"/>
          <w:numId w:val="3"/>
        </w:numPr>
        <w:tabs>
          <w:tab w:val="clear" w:pos="708"/>
        </w:tabs>
        <w:spacing w:lineRule="auto" w:line="240"/>
        <w:ind w:hanging="283" w:left="709"/>
        <w:rPr>
          <w:sz w:val="24"/>
        </w:rPr>
      </w:pPr>
      <w:r>
        <w:rPr>
          <w:sz w:val="24"/>
          <w:shd w:fill="FFFFFF" w:val="clear"/>
        </w:rPr>
        <w:t>na wniosek organu KZP, którego jest członkiem,</w:t>
      </w:r>
    </w:p>
    <w:p>
      <w:pPr>
        <w:pStyle w:val="BodyText"/>
        <w:numPr>
          <w:ilvl w:val="1"/>
          <w:numId w:val="3"/>
        </w:numPr>
        <w:tabs>
          <w:tab w:val="clear" w:pos="708"/>
        </w:tabs>
        <w:spacing w:lineRule="auto" w:line="240"/>
        <w:ind w:hanging="283" w:left="709"/>
        <w:rPr>
          <w:sz w:val="24"/>
        </w:rPr>
      </w:pPr>
      <w:r>
        <w:rPr>
          <w:sz w:val="24"/>
          <w:shd w:fill="FFFFFF" w:val="clear"/>
        </w:rPr>
        <w:t>w razie rażącego naruszenia przez niego postanowień statutu KZP.</w:t>
      </w:r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Wybory uzupełniające do zarządu i komisji rewizyjnej przeprowadza się w razie:</w:t>
      </w:r>
    </w:p>
    <w:p>
      <w:pPr>
        <w:pStyle w:val="BodyText"/>
        <w:numPr>
          <w:ilvl w:val="0"/>
          <w:numId w:val="30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odwołania członka,</w:t>
      </w:r>
    </w:p>
    <w:p>
      <w:pPr>
        <w:pStyle w:val="BodyText"/>
        <w:numPr>
          <w:ilvl w:val="0"/>
          <w:numId w:val="30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zrzeczenia się pełnienia funkcji przez członka,</w:t>
      </w:r>
    </w:p>
    <w:p>
      <w:pPr>
        <w:pStyle w:val="BodyText"/>
        <w:numPr>
          <w:ilvl w:val="0"/>
          <w:numId w:val="30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skreślenia członka z listy KZP,</w:t>
      </w:r>
    </w:p>
    <w:p>
      <w:pPr>
        <w:pStyle w:val="BodyText"/>
        <w:numPr>
          <w:ilvl w:val="0"/>
          <w:numId w:val="30"/>
        </w:numPr>
        <w:spacing w:lineRule="auto" w:line="240"/>
        <w:rPr>
          <w:sz w:val="24"/>
        </w:rPr>
      </w:pPr>
      <w:bookmarkStart w:id="2" w:name="par19"/>
      <w:r>
        <w:rPr>
          <w:sz w:val="24"/>
          <w:shd w:fill="FFFFFF" w:val="clear"/>
        </w:rPr>
        <w:t>ustania stosunku prawnego między członkiem a URad.</w:t>
      </w:r>
      <w:bookmarkEnd w:id="2"/>
    </w:p>
    <w:p>
      <w:pPr>
        <w:pStyle w:val="BodyText"/>
        <w:numPr>
          <w:ilvl w:val="0"/>
          <w:numId w:val="29"/>
        </w:numPr>
        <w:spacing w:lineRule="auto" w:line="240"/>
        <w:rPr>
          <w:sz w:val="24"/>
        </w:rPr>
      </w:pPr>
      <w:r>
        <w:rPr>
          <w:sz w:val="24"/>
          <w:shd w:fill="FFFFFF" w:val="clear"/>
        </w:rPr>
        <w:t>Członkowie organów KZP nie otrzymują wynagrodzenia z tytułu wykonywanych czynności.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A. Walne zebranie członków</w:t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22</w:t>
      </w:r>
    </w:p>
    <w:p>
      <w:pPr>
        <w:pStyle w:val="BodyText"/>
        <w:numPr>
          <w:ilvl w:val="0"/>
          <w:numId w:val="9"/>
        </w:numPr>
        <w:spacing w:lineRule="auto" w:line="240"/>
        <w:rPr>
          <w:sz w:val="24"/>
        </w:rPr>
      </w:pPr>
      <w:r>
        <w:rPr>
          <w:sz w:val="24"/>
        </w:rPr>
        <w:t>Walne zebranie członków może być zwyczajne lub nadzwyczajne.</w:t>
      </w:r>
    </w:p>
    <w:p>
      <w:pPr>
        <w:pStyle w:val="BodyText"/>
        <w:numPr>
          <w:ilvl w:val="0"/>
          <w:numId w:val="9"/>
        </w:numPr>
        <w:spacing w:lineRule="auto" w:line="240"/>
        <w:rPr>
          <w:sz w:val="24"/>
        </w:rPr>
      </w:pPr>
      <w:r>
        <w:rPr>
          <w:sz w:val="24"/>
        </w:rPr>
        <w:t>Zwyczajne walne zebranie członków zwołuje zarząd co najmniej raz w roku.</w:t>
      </w:r>
    </w:p>
    <w:p>
      <w:pPr>
        <w:pStyle w:val="BodyText"/>
        <w:numPr>
          <w:ilvl w:val="0"/>
          <w:numId w:val="9"/>
        </w:numPr>
        <w:spacing w:lineRule="auto" w:line="240"/>
        <w:rPr>
          <w:sz w:val="24"/>
        </w:rPr>
      </w:pPr>
      <w:r>
        <w:rPr>
          <w:sz w:val="24"/>
        </w:rPr>
        <w:t>Nadzwyczajne walne zebranie zwołuje zarząd KZP w razie potrzeby lub na wniosek:</w:t>
      </w:r>
    </w:p>
    <w:p>
      <w:pPr>
        <w:pStyle w:val="BodyText"/>
        <w:numPr>
          <w:ilvl w:val="1"/>
          <w:numId w:val="10"/>
        </w:numPr>
        <w:spacing w:lineRule="auto" w:line="240"/>
        <w:rPr>
          <w:sz w:val="24"/>
        </w:rPr>
      </w:pPr>
      <w:r>
        <w:rPr>
          <w:sz w:val="24"/>
        </w:rPr>
        <w:t>komisji rewizyjnej,</w:t>
      </w:r>
    </w:p>
    <w:p>
      <w:pPr>
        <w:pStyle w:val="BodyText"/>
        <w:numPr>
          <w:ilvl w:val="1"/>
          <w:numId w:val="10"/>
        </w:numPr>
        <w:spacing w:lineRule="auto" w:line="240"/>
        <w:rPr>
          <w:sz w:val="24"/>
        </w:rPr>
      </w:pPr>
      <w:r>
        <w:rPr>
          <w:sz w:val="24"/>
        </w:rPr>
        <w:t>1/3 liczby członków KZP,</w:t>
      </w:r>
    </w:p>
    <w:p>
      <w:pPr>
        <w:pStyle w:val="BodyText"/>
        <w:numPr>
          <w:ilvl w:val="1"/>
          <w:numId w:val="10"/>
        </w:numPr>
        <w:spacing w:lineRule="auto" w:line="240"/>
        <w:rPr>
          <w:sz w:val="24"/>
        </w:rPr>
      </w:pPr>
      <w:r>
        <w:rPr>
          <w:sz w:val="24"/>
        </w:rPr>
        <w:t>związków zawodowych.</w:t>
      </w:r>
    </w:p>
    <w:p>
      <w:pPr>
        <w:pStyle w:val="BodyText"/>
        <w:numPr>
          <w:ilvl w:val="0"/>
          <w:numId w:val="9"/>
        </w:numPr>
        <w:spacing w:lineRule="auto" w:line="240"/>
        <w:rPr>
          <w:sz w:val="24"/>
        </w:rPr>
      </w:pPr>
      <w:r>
        <w:rPr>
          <w:sz w:val="24"/>
        </w:rPr>
        <w:t>Nadzwyczajne walne zebranie członków zwołuje się nie później niż w terminie miesiąca od dnia zgłoszenia żądania i nie wcześniej niż po upływie 5 dni roboczych od dnia zawiadomienia członków KZP o zebraniu.</w:t>
      </w:r>
    </w:p>
    <w:p>
      <w:pPr>
        <w:pStyle w:val="BodyText"/>
        <w:numPr>
          <w:ilvl w:val="0"/>
          <w:numId w:val="9"/>
        </w:numPr>
        <w:spacing w:lineRule="auto" w:line="240"/>
        <w:rPr>
          <w:sz w:val="24"/>
        </w:rPr>
      </w:pPr>
      <w:r>
        <w:rPr>
          <w:sz w:val="24"/>
        </w:rPr>
        <w:t>Z przebiegu walnego zebrania sporządza się protokół.</w:t>
      </w:r>
    </w:p>
    <w:p>
      <w:pPr>
        <w:pStyle w:val="ListParagraph"/>
        <w:numPr>
          <w:ilvl w:val="0"/>
          <w:numId w:val="9"/>
        </w:numPr>
        <w:shd w:val="clear" w:color="auto" w:fill="FFFFFF"/>
        <w:spacing w:before="72" w:after="0"/>
        <w:contextualSpacing/>
        <w:jc w:val="both"/>
        <w:rPr/>
      </w:pPr>
      <w:r>
        <w:rPr/>
        <w:t>Członek KZP ma prawo zaskarżyć do sądu uchwałę walnego zebrania w terminie miesiąca od dnia jej uchwalenia.</w:t>
      </w:r>
    </w:p>
    <w:p>
      <w:pPr>
        <w:pStyle w:val="ListParagraph"/>
        <w:numPr>
          <w:ilvl w:val="0"/>
          <w:numId w:val="9"/>
        </w:numPr>
        <w:shd w:val="clear" w:color="auto" w:fill="FFFFFF"/>
        <w:spacing w:before="72" w:after="0"/>
        <w:contextualSpacing/>
        <w:jc w:val="both"/>
        <w:rPr/>
      </w:pPr>
      <w:r>
        <w:rPr/>
        <w:t> </w:t>
      </w:r>
      <w:r>
        <w:rPr/>
        <w:t>Uchwała walnego zebrania staje się skuteczna z dniem:</w:t>
      </w:r>
    </w:p>
    <w:p>
      <w:pPr>
        <w:pStyle w:val="ListParagraph"/>
        <w:numPr>
          <w:ilvl w:val="1"/>
          <w:numId w:val="9"/>
        </w:numPr>
        <w:shd w:val="clear" w:color="auto" w:fill="FFFFFF"/>
        <w:spacing w:before="72" w:after="72"/>
        <w:contextualSpacing/>
        <w:jc w:val="both"/>
        <w:rPr/>
      </w:pPr>
      <w:r>
        <w:rPr/>
        <w:t>bezskutecznego upływu terminu do jej zaskarżenia do sądu;</w:t>
      </w:r>
    </w:p>
    <w:p>
      <w:pPr>
        <w:pStyle w:val="ListParagraph"/>
        <w:numPr>
          <w:ilvl w:val="1"/>
          <w:numId w:val="9"/>
        </w:numPr>
        <w:shd w:val="clear" w:color="auto" w:fill="FFFFFF"/>
        <w:spacing w:before="72" w:after="72"/>
        <w:contextualSpacing/>
        <w:jc w:val="both"/>
        <w:rPr/>
      </w:pPr>
      <w:r>
        <w:rPr/>
        <w:t>prawomocnego oddalenia przez sąd powództwa zaskarżającego uchwałę walnego zebrania.</w:t>
      </w:r>
    </w:p>
    <w:p>
      <w:pPr>
        <w:pStyle w:val="ListParagraph"/>
        <w:numPr>
          <w:ilvl w:val="0"/>
          <w:numId w:val="9"/>
        </w:numPr>
        <w:shd w:val="clear" w:color="auto" w:fill="FFFFFF"/>
        <w:spacing w:before="72" w:after="0"/>
        <w:contextualSpacing/>
        <w:jc w:val="both"/>
        <w:rPr/>
      </w:pPr>
      <w:r>
        <w:rPr/>
        <w:t>Orzeczenie sądu ustalające nieistnienie albo nieważność uchwały walnego zebrania albo uchylające tę uchwałę ma moc prawną względem wszystkich członków KZP oraz wszystkich jej organów.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23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Do kompetencji walnego zebrania należy:</w:t>
      </w:r>
    </w:p>
    <w:p>
      <w:pPr>
        <w:pStyle w:val="BodyText"/>
        <w:numPr>
          <w:ilvl w:val="0"/>
          <w:numId w:val="11"/>
        </w:numPr>
        <w:spacing w:lineRule="auto" w:line="240"/>
        <w:rPr>
          <w:sz w:val="24"/>
        </w:rPr>
      </w:pPr>
      <w:r>
        <w:rPr>
          <w:sz w:val="24"/>
        </w:rPr>
        <w:t>uchwalenie statutu i wprowadzanie w nim zmian,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wybór i odwoływanie członków zarządu KZP oraz członków komisji rewizyjnej,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bCs/>
          <w:sz w:val="24"/>
        </w:rPr>
      </w:pPr>
      <w:r>
        <w:rPr>
          <w:sz w:val="24"/>
        </w:rPr>
        <w:t xml:space="preserve">ustalanie wysokości wpisowego i miesięcznych wkładów członkowskich </w:t>
      </w:r>
      <w:r>
        <w:rPr>
          <w:bCs/>
          <w:sz w:val="24"/>
        </w:rPr>
        <w:t xml:space="preserve">oraz zasad udzielania zapomóg, 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zatwierdzanie sprawozdań finansowych,</w:t>
      </w:r>
      <w:r>
        <w:rPr>
          <w:rFonts w:ascii="Open Sans" w:hAnsi="Open Sans"/>
          <w:color w:val="333333"/>
          <w:shd w:fill="FFFFFF" w:val="clear"/>
        </w:rPr>
        <w:t xml:space="preserve"> </w:t>
      </w:r>
      <w:r>
        <w:rPr>
          <w:sz w:val="24"/>
          <w:shd w:fill="FFFFFF" w:val="clear"/>
        </w:rPr>
        <w:t xml:space="preserve">o których mowa w </w:t>
      </w:r>
      <w:r>
        <w:fldChar w:fldCharType="begin"/>
      </w:r>
      <w:r>
        <w:rPr>
          <w:rStyle w:val="Hyperlink"/>
          <w:sz w:val="24"/>
          <w:u w:val="none"/>
          <w:shd w:fill="FFFFFF" w:val="clear"/>
          <w:color w:val="000000"/>
        </w:rPr>
        <w:instrText xml:space="preserve"> HYPERLINK "https://sip.lex.pl/" \l "/document/16796295?unitId=art(45)ust(1)&amp;cm=DOCUMENT"</w:instrText>
      </w:r>
      <w:r>
        <w:rPr>
          <w:rStyle w:val="Hyperlink"/>
          <w:sz w:val="24"/>
          <w:u w:val="none"/>
          <w:shd w:fill="FFFFFF" w:val="clear"/>
          <w:color w:val="000000"/>
        </w:rPr>
        <w:fldChar w:fldCharType="separate"/>
      </w:r>
      <w:r>
        <w:rPr>
          <w:rStyle w:val="Hyperlink"/>
          <w:color w:val="000000"/>
          <w:sz w:val="24"/>
          <w:u w:val="none"/>
          <w:shd w:fill="FFFFFF" w:val="clear"/>
        </w:rPr>
        <w:t>art. 45 ust. 1</w:t>
      </w:r>
      <w:r>
        <w:rPr>
          <w:rStyle w:val="Hyperlink"/>
          <w:sz w:val="24"/>
          <w:u w:val="none"/>
          <w:shd w:fill="FFFFFF" w:val="clear"/>
          <w:color w:val="000000"/>
        </w:rPr>
        <w:fldChar w:fldCharType="end"/>
      </w:r>
      <w:r>
        <w:rPr>
          <w:sz w:val="24"/>
          <w:shd w:fill="FFFFFF" w:val="clear"/>
        </w:rPr>
        <w:t xml:space="preserve"> ustawy z dnia 29 września 1994 r. o rachunkowości,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przyjmowanie sprawozdań zarządu z bieżącej działalności oraz sprawozdań i wniosków komisji rewizyjnej,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w razie powstania szkód i strat, rozpatrywanie ich przyczyn oraz podejmowanie decyzji w sprawach ich pokrycia,</w:t>
      </w:r>
    </w:p>
    <w:p>
      <w:pPr>
        <w:pStyle w:val="BodyText"/>
        <w:numPr>
          <w:ilvl w:val="0"/>
          <w:numId w:val="11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podejmowanie uchwał w sprawach dotyczących likwidacji KZP,</w:t>
      </w:r>
    </w:p>
    <w:p>
      <w:pPr>
        <w:pStyle w:val="ListParagraph"/>
        <w:numPr>
          <w:ilvl w:val="0"/>
          <w:numId w:val="11"/>
        </w:numPr>
        <w:shd w:val="clear" w:color="auto" w:fill="FFFFFF"/>
        <w:spacing w:before="0" w:after="72"/>
        <w:contextualSpacing/>
        <w:rPr/>
      </w:pPr>
      <w:r>
        <w:rPr/>
        <w:t>podjęcie uchwały o dostosowaniu struktury organizacyjnej KZP w związku ze zmianą struktury organizacyjnej URad.,</w:t>
      </w:r>
    </w:p>
    <w:p>
      <w:pPr>
        <w:pStyle w:val="ListParagraph"/>
        <w:numPr>
          <w:ilvl w:val="0"/>
          <w:numId w:val="11"/>
        </w:numPr>
        <w:shd w:val="clear" w:color="auto" w:fill="FFFFFF"/>
        <w:spacing w:before="0" w:after="72"/>
        <w:contextualSpacing/>
        <w:rPr/>
      </w:pPr>
      <w:r>
        <w:rPr/>
        <w:t>podjęcie uchwały o przekształceniu.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B. Zarząd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24</w:t>
      </w:r>
    </w:p>
    <w:p>
      <w:pPr>
        <w:pStyle w:val="BodyText"/>
        <w:numPr>
          <w:ilvl w:val="0"/>
          <w:numId w:val="12"/>
        </w:numPr>
        <w:spacing w:lineRule="auto" w:line="240"/>
        <w:rPr>
          <w:sz w:val="24"/>
        </w:rPr>
      </w:pPr>
      <w:r>
        <w:rPr>
          <w:sz w:val="24"/>
        </w:rPr>
        <w:t>Zarząd składa się co najmniej z 3 członków.</w:t>
      </w:r>
    </w:p>
    <w:p>
      <w:pPr>
        <w:pStyle w:val="BodyText"/>
        <w:numPr>
          <w:ilvl w:val="0"/>
          <w:numId w:val="12"/>
        </w:numPr>
        <w:spacing w:lineRule="auto" w:line="240"/>
        <w:rPr>
          <w:sz w:val="24"/>
        </w:rPr>
      </w:pPr>
      <w:bookmarkStart w:id="3" w:name="par23"/>
      <w:r>
        <w:rPr>
          <w:sz w:val="24"/>
        </w:rPr>
        <w:t>Zarząd KZP na pierwszym posiedzeniu wybiera ze swojego grona przewodniczącego, sekretarza i skarbnika</w:t>
      </w:r>
      <w:bookmarkEnd w:id="3"/>
      <w:r>
        <w:rPr>
          <w:sz w:val="24"/>
        </w:rPr>
        <w:t>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25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Posiedzenia zarządu odbywają się w miarę potrzeby, nie rzadziej jednak niż raz w miesiącu. </w:t>
        <w:br/>
        <w:t>Z każdego posiedzenia zarządu sporządza się protokół.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26</w:t>
      </w:r>
    </w:p>
    <w:p>
      <w:pPr>
        <w:pStyle w:val="BodyText"/>
        <w:numPr>
          <w:ilvl w:val="0"/>
          <w:numId w:val="14"/>
        </w:numPr>
        <w:spacing w:lineRule="auto" w:line="240"/>
        <w:rPr>
          <w:sz w:val="24"/>
        </w:rPr>
      </w:pPr>
      <w:r>
        <w:rPr>
          <w:sz w:val="24"/>
        </w:rPr>
        <w:t>Do kompetencji zarządu należy: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przyjmowanie członków KZP i skreślanie ich z listy,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prowadzenie ewidencji członków KZP,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prowadzenie polityki w zakresie udzielania świadczeń,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przyznawanie pożyczek i określanie okresów ich spłaty,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podejmowanie decyzji w sprawie zwolnienia lub odroczenia spłaty pożyczek,</w:t>
      </w:r>
    </w:p>
    <w:p>
      <w:pPr>
        <w:pStyle w:val="BodyText"/>
        <w:numPr>
          <w:ilvl w:val="0"/>
          <w:numId w:val="13"/>
        </w:numPr>
        <w:spacing w:lineRule="auto" w:line="240"/>
        <w:rPr>
          <w:bCs/>
          <w:sz w:val="24"/>
        </w:rPr>
      </w:pPr>
      <w:r>
        <w:rPr>
          <w:bCs/>
          <w:sz w:val="24"/>
        </w:rPr>
        <w:t>przyznawanie bezzwrotnych zapomóg,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sprawowanie kontroli nad terminowym i właściwym dokonywaniem wpłat i wypłat oraz ewidencjonowaniem tych operacji,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czuwanie nad terminowym prowadzeniem obsługi kasowej i rachunkowości KZP przez URad.,</w:t>
      </w:r>
    </w:p>
    <w:p>
      <w:pPr>
        <w:pStyle w:val="BodyText"/>
        <w:numPr>
          <w:ilvl w:val="0"/>
          <w:numId w:val="13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podpisywanie dyspozycji pieniężnych i innych dokumentów,</w:t>
      </w:r>
    </w:p>
    <w:p>
      <w:pPr>
        <w:pStyle w:val="BodyText"/>
        <w:numPr>
          <w:ilvl w:val="0"/>
          <w:numId w:val="13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>zwoływanie walnych zebrań członków,</w:t>
      </w:r>
    </w:p>
    <w:p>
      <w:pPr>
        <w:pStyle w:val="BodyText"/>
        <w:numPr>
          <w:ilvl w:val="0"/>
          <w:numId w:val="13"/>
        </w:numPr>
        <w:spacing w:lineRule="auto" w:line="240" w:before="0" w:after="0"/>
        <w:contextualSpacing/>
        <w:rPr>
          <w:sz w:val="24"/>
        </w:rPr>
      </w:pPr>
      <w:r>
        <w:rPr>
          <w:sz w:val="24"/>
        </w:rPr>
        <w:t xml:space="preserve">składanie walnemu zebraniu sprawozdań z działalności bieżącej oraz przedkładanie do zatwierdzenia sprawozdania finansowego, o którym mowa w </w:t>
      </w:r>
      <w:r>
        <w:fldChar w:fldCharType="begin"/>
      </w:r>
      <w:r>
        <w:rPr>
          <w:rStyle w:val="Hyperlink"/>
          <w:sz w:val="24"/>
          <w:u w:val="none"/>
          <w:color w:val="auto"/>
        </w:rPr>
        <w:instrText xml:space="preserve"> HYPERLINK "https://sip.lex.pl/" \l "/document/16796295?unitId=art(45)ust(1)&amp;cm=DOCUMENT"</w:instrText>
      </w:r>
      <w:r>
        <w:rPr>
          <w:rStyle w:val="Hyperlink"/>
          <w:sz w:val="24"/>
          <w:u w:val="none"/>
          <w:color w:val="auto"/>
        </w:rPr>
        <w:fldChar w:fldCharType="separate"/>
      </w:r>
      <w:r>
        <w:rPr>
          <w:rStyle w:val="Hyperlink"/>
          <w:color w:val="auto"/>
          <w:sz w:val="24"/>
          <w:u w:val="none"/>
        </w:rPr>
        <w:t>art. 45 ust. 1</w:t>
      </w:r>
      <w:r>
        <w:rPr>
          <w:rStyle w:val="Hyperlink"/>
          <w:sz w:val="24"/>
          <w:u w:val="none"/>
          <w:color w:val="auto"/>
        </w:rPr>
        <w:fldChar w:fldCharType="end"/>
      </w:r>
      <w:r>
        <w:rPr>
          <w:sz w:val="24"/>
        </w:rPr>
        <w:t xml:space="preserve"> ustawy z dnia 29 września 1994 r. o rachunkowości, wraz z protokołem z kontroli działalności KZP sporządzonym przez komisję rewizyjną,</w:t>
      </w:r>
    </w:p>
    <w:p>
      <w:pPr>
        <w:pStyle w:val="ListParagraph"/>
        <w:numPr>
          <w:ilvl w:val="0"/>
          <w:numId w:val="13"/>
        </w:numPr>
        <w:shd w:val="clear" w:color="auto" w:fill="FFFFFF"/>
        <w:rPr/>
      </w:pPr>
      <w:r>
        <w:rPr/>
        <w:t>informowanie członków KZP, przynajmniej raz w roku, o stanie ich wkładów członkowskich i zadłużeń, w sytuacji braku możliwości bieżącego dostępu przez członków KZP do tych informacji,</w:t>
      </w:r>
    </w:p>
    <w:p>
      <w:pPr>
        <w:pStyle w:val="ListParagraph"/>
        <w:numPr>
          <w:ilvl w:val="0"/>
          <w:numId w:val="13"/>
        </w:numPr>
        <w:shd w:val="clear" w:color="auto" w:fill="FFFFFF"/>
        <w:rPr/>
      </w:pPr>
      <w:r>
        <w:rPr/>
        <w:t xml:space="preserve">sporządzanie sprawozdań finansowych, o których mowa w </w:t>
      </w:r>
      <w:r>
        <w:fldChar w:fldCharType="begin"/>
      </w:r>
      <w:r>
        <w:rPr>
          <w:rStyle w:val="Hyperlink"/>
          <w:u w:val="none"/>
          <w:color w:val="auto"/>
        </w:rPr>
        <w:instrText xml:space="preserve"> HYPERLINK "https://sip.lex.pl/" \l "/document/16796295?unitId=art(45)ust(1)&amp;cm=DOCUMENT"</w:instrText>
      </w:r>
      <w:r>
        <w:rPr>
          <w:rStyle w:val="Hyperlink"/>
          <w:u w:val="none"/>
          <w:color w:val="auto"/>
        </w:rPr>
        <w:fldChar w:fldCharType="separate"/>
      </w:r>
      <w:r>
        <w:rPr>
          <w:rStyle w:val="Hyperlink"/>
          <w:color w:val="auto"/>
          <w:u w:val="none"/>
        </w:rPr>
        <w:t>art. 45 ust. 1</w:t>
      </w:r>
      <w:r>
        <w:rPr>
          <w:rStyle w:val="Hyperlink"/>
          <w:u w:val="none"/>
          <w:color w:val="auto"/>
        </w:rPr>
        <w:fldChar w:fldCharType="end"/>
      </w:r>
      <w:r>
        <w:rPr/>
        <w:t xml:space="preserve"> ustawy z dnia 29 września 1994 r. o rachunkowości,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rozpatrywanie okresowych sprawozdań finansowych,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reprezentowanie interesów KZP wobec pracodawcy,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ustosunkowywanie się do wniosków i ustaleń komisji rewizyjnej,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współdziałanie ze związkami zawodowymi,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współdziałanie z osobami wyznaczonymi przez pracodawcę do pomocy w zakresie prowadzenia rachunkowości, obsługi kasowej i prawnej KZP,</w:t>
      </w:r>
      <w:r>
        <w:rPr>
          <w:rFonts w:ascii="Open Sans" w:hAnsi="Open Sans"/>
          <w:color w:val="333333"/>
        </w:rPr>
        <w:t xml:space="preserve"> 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podjęcie uchwały o likwidacji KZP w przypadku niepodjęcia stosownej uchwały przez walne zebranie członków w razie ogłoszenia upadłości lub likwidacji pracodawcy bądź zmniejszenia się liczby członków KZP poniżej 10,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 xml:space="preserve">składanie wniosku o wpis do krajowego rejestru urzędowego podmiotów gospodarki narodowej oraz o zmianę danych objętych wpisem do tego rejestru, zgodnie z przepisami </w:t>
      </w:r>
      <w:r>
        <w:fldChar w:fldCharType="begin"/>
      </w:r>
      <w:r>
        <w:rPr>
          <w:rStyle w:val="Hyperlink"/>
          <w:sz w:val="24"/>
          <w:u w:val="none"/>
          <w:color w:val="auto"/>
        </w:rPr>
        <w:instrText xml:space="preserve"> HYPERLINK "https://sip.lex.pl/" \l "/document/16796947?cm=DOCUMENT"</w:instrText>
      </w:r>
      <w:r>
        <w:rPr>
          <w:rStyle w:val="Hyperlink"/>
          <w:sz w:val="24"/>
          <w:u w:val="none"/>
          <w:color w:val="auto"/>
        </w:rPr>
        <w:fldChar w:fldCharType="separate"/>
      </w:r>
      <w:r>
        <w:rPr>
          <w:rStyle w:val="Hyperlink"/>
          <w:color w:val="auto"/>
          <w:sz w:val="24"/>
          <w:u w:val="none"/>
        </w:rPr>
        <w:t>ustawy</w:t>
      </w:r>
      <w:r>
        <w:rPr>
          <w:rStyle w:val="Hyperlink"/>
          <w:sz w:val="24"/>
          <w:u w:val="none"/>
          <w:color w:val="auto"/>
        </w:rPr>
        <w:fldChar w:fldCharType="end"/>
      </w:r>
      <w:r>
        <w:rPr>
          <w:sz w:val="24"/>
        </w:rPr>
        <w:t xml:space="preserve"> z dnia 29 czerwca 1995 r. o statystyce publicznej (t.j. Dz. U. z 2023 r. poz. 773),</w:t>
      </w:r>
    </w:p>
    <w:p>
      <w:pPr>
        <w:pStyle w:val="BodyText"/>
        <w:numPr>
          <w:ilvl w:val="0"/>
          <w:numId w:val="13"/>
        </w:numPr>
        <w:spacing w:lineRule="auto" w:line="240"/>
        <w:rPr>
          <w:sz w:val="24"/>
        </w:rPr>
      </w:pPr>
      <w:r>
        <w:rPr>
          <w:sz w:val="24"/>
        </w:rPr>
        <w:t>prowadzenie innych spraw KZP.</w:t>
      </w:r>
    </w:p>
    <w:p>
      <w:pPr>
        <w:pStyle w:val="BodyText"/>
        <w:numPr>
          <w:ilvl w:val="1"/>
          <w:numId w:val="13"/>
        </w:numPr>
        <w:spacing w:lineRule="auto" w:line="240"/>
        <w:rPr>
          <w:sz w:val="24"/>
        </w:rPr>
      </w:pPr>
      <w:r>
        <w:rPr>
          <w:sz w:val="24"/>
        </w:rPr>
        <w:t>Zarząd reprezentuje interesy KZP w stosunkach zewnętrznych.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27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sprawach dotyczących członkostwa w KZP, pożyczek i zapomóg bezzwrotnych ze środków PKZP decyzje zarządu są ostateczne.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C. Komisja rewizyjna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28</w:t>
      </w:r>
    </w:p>
    <w:p>
      <w:pPr>
        <w:pStyle w:val="BodyText"/>
        <w:numPr>
          <w:ilvl w:val="0"/>
          <w:numId w:val="15"/>
        </w:numPr>
        <w:spacing w:lineRule="auto" w:line="240"/>
        <w:rPr>
          <w:sz w:val="24"/>
        </w:rPr>
      </w:pPr>
      <w:r>
        <w:rPr>
          <w:sz w:val="24"/>
        </w:rPr>
        <w:t>Komisja rewizyjna KZP składa się z 3 członków.</w:t>
      </w:r>
    </w:p>
    <w:p>
      <w:pPr>
        <w:pStyle w:val="BodyText"/>
        <w:numPr>
          <w:ilvl w:val="0"/>
          <w:numId w:val="15"/>
        </w:numPr>
        <w:spacing w:lineRule="auto" w:line="240"/>
        <w:rPr>
          <w:sz w:val="24"/>
        </w:rPr>
      </w:pPr>
      <w:r>
        <w:rPr>
          <w:sz w:val="24"/>
        </w:rPr>
        <w:t>Komisja rewizyjna na pierwszym posiedzeniu wybiera ze swego grona przewodniczącego i sekretarza.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29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Przewodniczącemu komisji rewizyjnej lub delegowanemu przez niego członkowi komisji przysługuje prawo uczestniczenia w posiedzeniach zarządu z głosem doradczym.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30</w:t>
      </w:r>
    </w:p>
    <w:p>
      <w:pPr>
        <w:pStyle w:val="BodyText"/>
        <w:numPr>
          <w:ilvl w:val="0"/>
          <w:numId w:val="16"/>
        </w:numPr>
        <w:spacing w:lineRule="auto" w:line="240"/>
        <w:rPr>
          <w:sz w:val="24"/>
        </w:rPr>
      </w:pPr>
      <w:r>
        <w:rPr>
          <w:sz w:val="24"/>
        </w:rPr>
        <w:t xml:space="preserve">Komisja rewizyjna jest organem kontrolującym działalność finansową zarządu KZP. </w:t>
      </w:r>
    </w:p>
    <w:p>
      <w:pPr>
        <w:pStyle w:val="BodyText"/>
        <w:numPr>
          <w:ilvl w:val="0"/>
          <w:numId w:val="16"/>
        </w:numPr>
        <w:spacing w:lineRule="auto" w:line="240"/>
        <w:rPr>
          <w:sz w:val="24"/>
        </w:rPr>
      </w:pPr>
      <w:r>
        <w:rPr>
          <w:sz w:val="24"/>
        </w:rPr>
        <w:t>Do kompetencji komisji rewizyjnej należy w szczególności:</w:t>
      </w:r>
    </w:p>
    <w:p>
      <w:pPr>
        <w:pStyle w:val="BodyText"/>
        <w:numPr>
          <w:ilvl w:val="0"/>
          <w:numId w:val="31"/>
        </w:numPr>
        <w:spacing w:lineRule="auto" w:line="240"/>
        <w:rPr>
          <w:sz w:val="24"/>
        </w:rPr>
      </w:pPr>
      <w:r>
        <w:rPr>
          <w:sz w:val="24"/>
        </w:rPr>
        <w:t xml:space="preserve">ochrona mienia KZP, </w:t>
      </w:r>
    </w:p>
    <w:p>
      <w:pPr>
        <w:pStyle w:val="BodyText"/>
        <w:numPr>
          <w:ilvl w:val="0"/>
          <w:numId w:val="31"/>
        </w:numPr>
        <w:spacing w:lineRule="auto" w:line="240"/>
        <w:rPr>
          <w:sz w:val="24"/>
        </w:rPr>
      </w:pPr>
      <w:r>
        <w:rPr>
          <w:sz w:val="24"/>
        </w:rPr>
        <w:t xml:space="preserve">kontrola przestrzegania przez zarząd przepisów prawa, postanowień statutu i uchwał organów KZP, </w:t>
      </w:r>
    </w:p>
    <w:p>
      <w:pPr>
        <w:pStyle w:val="BodyText"/>
        <w:numPr>
          <w:ilvl w:val="0"/>
          <w:numId w:val="31"/>
        </w:numPr>
        <w:spacing w:lineRule="auto" w:line="240"/>
        <w:rPr>
          <w:sz w:val="24"/>
        </w:rPr>
      </w:pPr>
      <w:r>
        <w:rPr>
          <w:sz w:val="24"/>
        </w:rPr>
        <w:t>czuwanie nad prawidłowym dokumentowaniem wszystkich wpłat.</w:t>
      </w:r>
    </w:p>
    <w:p>
      <w:pPr>
        <w:pStyle w:val="BodyText"/>
        <w:numPr>
          <w:ilvl w:val="0"/>
          <w:numId w:val="16"/>
        </w:numPr>
        <w:spacing w:lineRule="auto" w:line="240"/>
        <w:rPr>
          <w:sz w:val="24"/>
        </w:rPr>
      </w:pPr>
      <w:r>
        <w:rPr>
          <w:sz w:val="24"/>
        </w:rPr>
        <w:t>Komisja rewizyjna składa na walnym zebraniu członków sprawozdanie ze swojej działalności oraz ustosunkowuje się do działalności zarządu KZP.</w:t>
      </w:r>
    </w:p>
    <w:p>
      <w:pPr>
        <w:pStyle w:val="BodyText"/>
        <w:numPr>
          <w:ilvl w:val="0"/>
          <w:numId w:val="16"/>
        </w:numPr>
        <w:spacing w:lineRule="auto" w:line="240"/>
        <w:rPr>
          <w:sz w:val="24"/>
        </w:rPr>
      </w:pPr>
      <w:r>
        <w:rPr>
          <w:sz w:val="24"/>
        </w:rPr>
        <w:t>Komisja rewizyjna przeprowadza kontrolę działalności KZP co najmniej raz na kwartał i sporządza protokół z tej kontroli.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31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razie stwierdzenia, że zarząd KZP w swej działalności finansowej nie przestrzega przepisów prawa lub że działalność zarządu jest sprzeczna z postanowieniami statutu KZP lub zasadami współżycia społecznego, komisja rewizyjna występuje z żądaniem zwołania w trybie natychmiastowym, nadzwyczajnego walnego zebrania członków i występuje na nim z wnioskiem o odwołanie zarządu KZP.</w:t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numPr>
          <w:ilvl w:val="0"/>
          <w:numId w:val="36"/>
        </w:numPr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Fundusze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32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Na środki finansowe KZP składają się następujące fundusze własne:</w:t>
      </w:r>
    </w:p>
    <w:p>
      <w:pPr>
        <w:pStyle w:val="BodyText"/>
        <w:numPr>
          <w:ilvl w:val="0"/>
          <w:numId w:val="17"/>
        </w:numPr>
        <w:spacing w:lineRule="auto" w:line="240"/>
        <w:rPr>
          <w:sz w:val="24"/>
        </w:rPr>
      </w:pPr>
      <w:r>
        <w:rPr>
          <w:sz w:val="24"/>
        </w:rPr>
        <w:t>fundusz oszczędnościowo-pożyczkowy,</w:t>
      </w:r>
    </w:p>
    <w:p>
      <w:pPr>
        <w:pStyle w:val="BodyText"/>
        <w:numPr>
          <w:ilvl w:val="0"/>
          <w:numId w:val="17"/>
        </w:numPr>
        <w:spacing w:lineRule="auto" w:line="240"/>
        <w:rPr>
          <w:sz w:val="24"/>
        </w:rPr>
      </w:pPr>
      <w:r>
        <w:rPr>
          <w:sz w:val="24"/>
        </w:rPr>
        <w:t>fundusz rezerwowy,</w:t>
      </w:r>
    </w:p>
    <w:p>
      <w:pPr>
        <w:pStyle w:val="BodyText"/>
        <w:numPr>
          <w:ilvl w:val="0"/>
          <w:numId w:val="17"/>
        </w:numPr>
        <w:spacing w:lineRule="auto" w:line="240"/>
        <w:rPr>
          <w:bCs/>
          <w:sz w:val="24"/>
        </w:rPr>
      </w:pPr>
      <w:r>
        <w:rPr>
          <w:bCs/>
          <w:sz w:val="24"/>
        </w:rPr>
        <w:t>fundusz zapomogowy.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33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Fundusz oszczędnościowo-pożyczkowy powstaje z wkładów członkowskich i przeznaczony jest na udzielanie pożyczek.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ind w:left="170"/>
        <w:jc w:val="center"/>
        <w:rPr>
          <w:b/>
          <w:bCs/>
          <w:sz w:val="24"/>
        </w:rPr>
      </w:pPr>
      <w:r>
        <w:rPr>
          <w:b/>
          <w:bCs/>
          <w:sz w:val="24"/>
        </w:rPr>
        <w:t>§ 34</w:t>
      </w:r>
    </w:p>
    <w:p>
      <w:pPr>
        <w:pStyle w:val="Normal"/>
        <w:jc w:val="both"/>
        <w:rPr/>
      </w:pPr>
      <w:r>
        <w:rPr/>
        <w:t xml:space="preserve">1. Fundusz rezerwowy tworzy się z: 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>wpłat wpisowego,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/>
      </w:pPr>
      <w:r>
        <w:rPr/>
        <w:t>odsetek od lokat terminowych,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/>
      </w:pPr>
      <w:r>
        <w:rPr/>
        <w:t>odsetek zasądzanych przez sąd od niespłaconych pożyczek,</w:t>
      </w:r>
    </w:p>
    <w:p>
      <w:pPr>
        <w:pStyle w:val="Normal"/>
        <w:numPr>
          <w:ilvl w:val="0"/>
          <w:numId w:val="18"/>
        </w:numPr>
        <w:spacing w:before="0" w:after="0"/>
        <w:contextualSpacing/>
        <w:jc w:val="both"/>
        <w:rPr/>
      </w:pPr>
      <w:r>
        <w:rPr/>
        <w:t>subwencji, darowizn, spadków lub zapisów,</w:t>
      </w:r>
    </w:p>
    <w:p>
      <w:pPr>
        <w:pStyle w:val="Normal"/>
        <w:numPr>
          <w:ilvl w:val="0"/>
          <w:numId w:val="18"/>
        </w:numPr>
        <w:spacing w:before="0" w:afterAutospacing="1"/>
        <w:contextualSpacing/>
        <w:jc w:val="both"/>
        <w:rPr/>
      </w:pPr>
      <w:r>
        <w:rPr/>
        <w:t>niepodjętych zwrotów wkładów członkowskich.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/>
        <w:t xml:space="preserve">2. Fundusz rezerwowy </w:t>
      </w:r>
      <w:r>
        <w:rPr>
          <w:shd w:fill="FFFFFF" w:val="clear"/>
        </w:rPr>
        <w:t>jest przeznaczony na pokrycie: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>
          <w:shd w:fill="FFFFFF" w:val="clear"/>
        </w:rPr>
        <w:t xml:space="preserve">1) szkód i strat, 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>
          <w:shd w:fill="FFFFFF" w:val="clear"/>
        </w:rPr>
        <w:t>2) nieściągalnych zadłużeń</w:t>
      </w:r>
      <w:r>
        <w:rPr/>
        <w:t xml:space="preserve"> (po wyczerpaniu procedury przewidzianej prawem </w:t>
        <w:br/>
        <w:t>   lub gdy jej uruchomienie nie rokuje pozytywnego efektu lub jest nieopłacalne</w:t>
      </w:r>
      <w:r>
        <w:rPr>
          <w:shd w:fill="FFFFFF" w:val="clear"/>
        </w:rPr>
        <w:t xml:space="preserve">), 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>
          <w:shd w:fill="FFFFFF" w:val="clear"/>
        </w:rPr>
        <w:t>3) prowizji i opłat za czynności związane z prowadzeniem rachunku płatniczego,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>
          <w:shd w:fill="FFFFFF" w:val="clear"/>
        </w:rPr>
        <w:t>4) odpisu na fundusz zapomogowy.</w:t>
      </w:r>
    </w:p>
    <w:p>
      <w:pPr>
        <w:pStyle w:val="Normal"/>
        <w:spacing w:beforeAutospacing="1" w:afterAutospacing="1"/>
        <w:contextualSpacing/>
        <w:jc w:val="both"/>
        <w:rPr>
          <w:shd w:fill="FFFFFF" w:val="clear"/>
        </w:rPr>
      </w:pPr>
      <w:r>
        <w:rPr>
          <w:shd w:fill="FFFFFF" w:val="clear"/>
        </w:rPr>
        <w:t xml:space="preserve">3. Wkłady członkowskie przeniesione na fundusz rezerwowy mogą być wypłacone ich właścicielowi w ciągu 10 lat od przeniesienia na ten fundusz. Po tym okresie nie pobrane przez członków wkłady przechodzą na własność KZP. </w:t>
      </w:r>
    </w:p>
    <w:p>
      <w:pPr>
        <w:pStyle w:val="BodyText"/>
        <w:spacing w:lineRule="auto" w:line="240"/>
        <w:ind w:left="170"/>
        <w:jc w:val="center"/>
        <w:rPr>
          <w:b/>
          <w:bCs/>
          <w:sz w:val="24"/>
        </w:rPr>
      </w:pPr>
      <w:r>
        <w:rPr>
          <w:b/>
          <w:bCs/>
          <w:sz w:val="24"/>
        </w:rPr>
        <w:t>§ 35</w:t>
      </w:r>
    </w:p>
    <w:p>
      <w:pPr>
        <w:pStyle w:val="BodyText"/>
        <w:spacing w:lineRule="auto" w:line="240"/>
        <w:rPr>
          <w:sz w:val="24"/>
          <w:shd w:fill="FFFFFF" w:val="clear"/>
        </w:rPr>
      </w:pPr>
      <w:r>
        <w:rPr>
          <w:sz w:val="24"/>
          <w:shd w:fill="FFFFFF" w:val="clear"/>
        </w:rPr>
        <w:t>1. Fundusz zapomogowy powstaje z odpisów funduszu rezerwowego oraz z dobrowolnych wpłat członków KZP i jest przeznaczony na udzielanie zapomóg członkom KZP w razie szczególnych zdarzeń losowych.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  <w:shd w:fill="FFFFFF" w:val="clear"/>
        </w:rPr>
        <w:t xml:space="preserve">2. </w:t>
      </w:r>
      <w:r>
        <w:rPr>
          <w:color w:val="333333"/>
          <w:sz w:val="24"/>
          <w:shd w:fill="FFFFFF" w:val="clear"/>
        </w:rPr>
        <w:t>O</w:t>
      </w:r>
      <w:r>
        <w:rPr>
          <w:sz w:val="24"/>
        </w:rPr>
        <w:t xml:space="preserve"> wysokości odpisów z funduszu rezerwowego na fundusz zapomogowy decyduje walne zebranie członków. Uchwała walnego zebrania członków ustala ponadto: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1) zasady udzielania zapomóg,</w:t>
      </w:r>
    </w:p>
    <w:p>
      <w:pPr>
        <w:pStyle w:val="BodyText"/>
        <w:spacing w:lineRule="auto" w:line="240"/>
        <w:rPr>
          <w:b/>
          <w:bCs/>
          <w:sz w:val="24"/>
        </w:rPr>
      </w:pPr>
      <w:r>
        <w:rPr>
          <w:sz w:val="24"/>
        </w:rPr>
        <w:t>2) maksymalną wysokość zapomogi.</w:t>
      </w:r>
    </w:p>
    <w:p>
      <w:pPr>
        <w:pStyle w:val="BodyText"/>
        <w:spacing w:lineRule="auto" w:line="240"/>
        <w:ind w:left="170"/>
        <w:jc w:val="center"/>
        <w:rPr>
          <w:b/>
          <w:bCs/>
          <w:sz w:val="24"/>
        </w:rPr>
      </w:pPr>
      <w:r>
        <w:rPr>
          <w:b/>
          <w:bCs/>
          <w:sz w:val="24"/>
        </w:rPr>
        <w:t>§ 36</w:t>
      </w:r>
    </w:p>
    <w:p>
      <w:pPr>
        <w:pStyle w:val="Normal"/>
        <w:shd w:val="clear" w:color="auto" w:fill="FFFFFF"/>
        <w:rPr/>
      </w:pPr>
      <w:r>
        <w:rPr/>
        <w:t xml:space="preserve">1. Członkowie KZP wpłacają wpisowe, miesięczne wkłady członkowskie i raty pożyczek na rachunek płatniczy KZP lub w kasie </w:t>
      </w:r>
      <w:r>
        <w:rPr/>
        <w:t>URad.</w:t>
      </w:r>
      <w:r>
        <w:rPr/>
        <w:t>.</w:t>
      </w:r>
    </w:p>
    <w:p>
      <w:pPr>
        <w:pStyle w:val="Normal"/>
        <w:shd w:val="clear" w:color="auto" w:fill="FFFFFF"/>
        <w:rPr/>
      </w:pPr>
      <w:r>
        <w:rPr/>
        <w:t>2. Wpisowe, miesięczne wkłady członkowskie i raty pożyczek członków KZP będących osobami wykonującymi pracę zarobkową mogą być, za ich zgodą wyrażoną w formie pisemnej, dokumentowej lub elektronicznej, potrącane z wynagrodzenia lub z zasiłku.</w:t>
      </w:r>
    </w:p>
    <w:p>
      <w:pPr>
        <w:pStyle w:val="Normal"/>
        <w:shd w:val="clear" w:color="auto" w:fill="FFFFFF"/>
        <w:rPr/>
      </w:pPr>
      <w:r>
        <w:rPr/>
        <w:t>3. Emeryci i renciści wpłacają swoje wkłady w kasie KZP lub przekazują na rachunek bankowy KZP.</w:t>
      </w:r>
    </w:p>
    <w:p>
      <w:pPr>
        <w:pStyle w:val="Normal"/>
        <w:shd w:val="clear" w:color="auto" w:fill="FFFFFF"/>
        <w:rPr/>
      </w:pPr>
      <w:r>
        <w:rPr/>
        <w:t>4. Miesięczne wkłady członkowskie i raty pożyczek zapisuje się na imiennych rachunkach członków KZP.</w:t>
      </w:r>
    </w:p>
    <w:p>
      <w:pPr>
        <w:pStyle w:val="Normal"/>
        <w:shd w:val="clear" w:color="auto" w:fill="FFFFFF"/>
        <w:rPr/>
      </w:pPr>
      <w:r>
        <w:rPr/>
        <w:t>5. W przypadkach uzasadnionych zdarzeniami losowymi zarząd, na wniosek członka KZP, może wyrazić zgodę na czasowe zawieszenie obowiązku wpłacania miesięcznych wkładów członkowskich lub rat pożyczek.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37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1. Środki pieniężne KZP przechowuje się na rachunkach bankowych.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2. Rachunki bankowe KZP są otwierane na wniosek zarządu. Zarząd wskazuje osoby uprawnione do dysponowania tymi rachunkami.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3. Wzory podpisów osób uprawnionych do dysponowania rachunkami płatniczymi KZP zatwierdza zarząd.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numPr>
          <w:ilvl w:val="0"/>
          <w:numId w:val="36"/>
        </w:numPr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Udzielanie świadczeń i likwidacja zadłużeń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38</w:t>
      </w:r>
    </w:p>
    <w:p>
      <w:pPr>
        <w:pStyle w:val="BodyText"/>
        <w:numPr>
          <w:ilvl w:val="0"/>
          <w:numId w:val="19"/>
        </w:numPr>
        <w:spacing w:lineRule="auto" w:line="240"/>
        <w:rPr>
          <w:sz w:val="24"/>
        </w:rPr>
      </w:pPr>
      <w:r>
        <w:rPr>
          <w:sz w:val="24"/>
        </w:rPr>
        <w:t>KZP udziela pożyczek krótko i długoterminowych.</w:t>
      </w:r>
    </w:p>
    <w:p>
      <w:pPr>
        <w:pStyle w:val="BodyText"/>
        <w:numPr>
          <w:ilvl w:val="0"/>
          <w:numId w:val="19"/>
        </w:numPr>
        <w:spacing w:lineRule="auto" w:line="240"/>
        <w:rPr>
          <w:sz w:val="24"/>
        </w:rPr>
      </w:pPr>
      <w:r>
        <w:rPr>
          <w:sz w:val="24"/>
        </w:rPr>
        <w:t xml:space="preserve">Pożyczek długoterminowych udziela się na okres nie dłuższy niż </w:t>
      </w:r>
      <w:r>
        <w:rPr>
          <w:bCs/>
          <w:sz w:val="24"/>
        </w:rPr>
        <w:t>30 miesięcy</w:t>
      </w:r>
      <w:bookmarkStart w:id="4" w:name="par36"/>
      <w:r>
        <w:rPr>
          <w:sz w:val="24"/>
        </w:rPr>
        <w:t>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  <w:bookmarkEnd w:id="4"/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39</w:t>
      </w:r>
    </w:p>
    <w:p>
      <w:pPr>
        <w:pStyle w:val="BodyText"/>
        <w:numPr>
          <w:ilvl w:val="0"/>
          <w:numId w:val="25"/>
        </w:numPr>
        <w:spacing w:lineRule="auto" w:line="240"/>
        <w:rPr>
          <w:sz w:val="24"/>
        </w:rPr>
      </w:pPr>
      <w:r>
        <w:rPr>
          <w:sz w:val="24"/>
        </w:rPr>
        <w:t>Udzielone pożyczki podlegają spłacie w terminach i ratach ustalonych przy ich przyznawaniu.</w:t>
      </w:r>
    </w:p>
    <w:p>
      <w:pPr>
        <w:pStyle w:val="BodyText"/>
        <w:numPr>
          <w:ilvl w:val="0"/>
          <w:numId w:val="25"/>
        </w:numPr>
        <w:spacing w:lineRule="auto" w:line="240"/>
        <w:rPr>
          <w:sz w:val="24"/>
        </w:rPr>
      </w:pPr>
      <w:r>
        <w:rPr>
          <w:sz w:val="24"/>
        </w:rPr>
        <w:t>Członkom KZP wykonującym pracę zarobkową u pracodawcy, raty pożyczki potrąca się z wynagrodzenia, zasiłku chorobowego, zasiłku macierzyńskiego, zasiłku wychowawczego.</w:t>
      </w:r>
    </w:p>
    <w:p>
      <w:pPr>
        <w:pStyle w:val="BodyText"/>
        <w:numPr>
          <w:ilvl w:val="0"/>
          <w:numId w:val="25"/>
        </w:numPr>
        <w:spacing w:lineRule="auto" w:line="240"/>
        <w:rPr>
          <w:sz w:val="24"/>
        </w:rPr>
      </w:pPr>
      <w:r>
        <w:rPr>
          <w:sz w:val="24"/>
        </w:rPr>
        <w:t xml:space="preserve">Emeryci i renciści obowiązani są wpłacać raty pożyczki gotówką w kasie </w:t>
      </w:r>
      <w:r>
        <w:rPr>
          <w:sz w:val="24"/>
        </w:rPr>
        <w:t>URad.</w:t>
      </w:r>
      <w:r>
        <w:rPr>
          <w:sz w:val="24"/>
        </w:rPr>
        <w:t xml:space="preserve"> lub przekazywać należne raty na rachunek bankowy KZP.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ind w:left="170"/>
        <w:jc w:val="center"/>
        <w:rPr>
          <w:b/>
          <w:bCs/>
          <w:sz w:val="24"/>
        </w:rPr>
      </w:pPr>
      <w:r>
        <w:rPr>
          <w:b/>
          <w:bCs/>
          <w:sz w:val="24"/>
        </w:rPr>
        <w:t>§ 40</w:t>
      </w:r>
    </w:p>
    <w:p>
      <w:pPr>
        <w:pStyle w:val="BodyText"/>
        <w:numPr>
          <w:ilvl w:val="1"/>
          <w:numId w:val="25"/>
        </w:numPr>
        <w:spacing w:lineRule="auto" w:line="240"/>
        <w:rPr>
          <w:bCs/>
          <w:sz w:val="24"/>
        </w:rPr>
      </w:pPr>
      <w:bookmarkStart w:id="5" w:name="par38a"/>
      <w:r>
        <w:rPr>
          <w:bCs/>
          <w:sz w:val="24"/>
        </w:rPr>
        <w:t>Wysokość pożyczek długoterminowych nie może przekraczać kwoty trzykrotnego zgromadzonego wkładu członkowskiego</w:t>
      </w:r>
      <w:bookmarkStart w:id="6" w:name="par38"/>
      <w:bookmarkEnd w:id="5"/>
      <w:r>
        <w:rPr>
          <w:bCs/>
          <w:sz w:val="24"/>
        </w:rPr>
        <w:t xml:space="preserve"> oraz jednomiesięcznego wynagrodzenia, ale nie więcej niż 1</w:t>
      </w:r>
      <w:r>
        <w:rPr>
          <w:bCs/>
          <w:sz w:val="24"/>
        </w:rPr>
        <w:t>8</w:t>
      </w:r>
      <w:r>
        <w:rPr>
          <w:bCs/>
          <w:sz w:val="24"/>
        </w:rPr>
        <w:t>000 zł.</w:t>
      </w:r>
    </w:p>
    <w:p>
      <w:pPr>
        <w:pStyle w:val="BodyText"/>
        <w:numPr>
          <w:ilvl w:val="1"/>
          <w:numId w:val="25"/>
        </w:numPr>
        <w:spacing w:lineRule="auto" w:line="240"/>
        <w:rPr>
          <w:sz w:val="24"/>
        </w:rPr>
      </w:pPr>
      <w:r>
        <w:rPr>
          <w:sz w:val="24"/>
        </w:rPr>
        <w:t>Decyzję ustalającą górną wysokość udzielanych przez KZP pożyczek oraz warunki i okresy ich spłacania podejmuje walne zgromadzenie, uwzględniając faktyczne możliwości finansowe KZP.</w:t>
      </w:r>
      <w:bookmarkEnd w:id="6"/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41</w:t>
      </w:r>
    </w:p>
    <w:p>
      <w:pPr>
        <w:pStyle w:val="BodyText"/>
        <w:spacing w:lineRule="auto" w:line="240"/>
        <w:rPr>
          <w:b/>
          <w:sz w:val="24"/>
        </w:rPr>
      </w:pPr>
      <w:r>
        <w:rPr>
          <w:sz w:val="24"/>
        </w:rPr>
        <w:t xml:space="preserve">Nowej pożyczki długoterminowej można udzielić dopiero po spłaceniu pożyczki poprzednio pobranej. </w:t>
      </w:r>
      <w:r>
        <w:rPr>
          <w:bCs/>
          <w:sz w:val="24"/>
        </w:rPr>
        <w:t>Wyjątek stanowią pożyczki uzupełniające</w:t>
      </w:r>
      <w:r>
        <w:rPr>
          <w:b/>
          <w:sz w:val="24"/>
        </w:rPr>
        <w:t>.</w:t>
      </w:r>
    </w:p>
    <w:p>
      <w:pPr>
        <w:pStyle w:val="BodyText"/>
        <w:spacing w:lineRule="auto" w:line="240"/>
        <w:rPr>
          <w:b/>
          <w:sz w:val="24"/>
        </w:rPr>
      </w:pPr>
      <w:r>
        <w:rPr>
          <w:b/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42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przypadkach uzasadnionych wydarzeniami losowymi, zarząd KZP, na wniosek zadłużonego członka KZP, może odroczyć spłatę pożyczki na okres do 3</w:t>
      </w:r>
      <w:r>
        <w:rPr>
          <w:b/>
          <w:sz w:val="24"/>
        </w:rPr>
        <w:t xml:space="preserve"> </w:t>
      </w:r>
      <w:r>
        <w:rPr>
          <w:bCs/>
          <w:sz w:val="24"/>
        </w:rPr>
        <w:t>miesięcy</w:t>
      </w:r>
      <w:r>
        <w:rPr>
          <w:sz w:val="24"/>
        </w:rPr>
        <w:t>. Jeżeli zadłużenie przewyższa stan wkładów członka KZP, wniosek o prolongatę spłaty powinien bezwzględnie zawierać zgodę poręczycieli pożyczki.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43</w:t>
      </w:r>
    </w:p>
    <w:p>
      <w:pPr>
        <w:pStyle w:val="BodyText"/>
        <w:numPr>
          <w:ilvl w:val="0"/>
          <w:numId w:val="20"/>
        </w:numPr>
        <w:spacing w:lineRule="auto" w:line="240"/>
        <w:rPr>
          <w:sz w:val="24"/>
        </w:rPr>
      </w:pPr>
      <w:r>
        <w:rPr>
          <w:sz w:val="24"/>
        </w:rPr>
        <w:t>Aby otrzymać pożyczkę członek musi wypełnić wniosek o udzielenie pożyczki. Wniosek o udzielenie pożyczki powinien być złożony na właściwym formularzu, zawierającym zobowiązanie spłaty oraz wyrażenie zgody na potrącanie spłat pożyczki z wynagrodzenia lub z zasiłku, a w razie skreślenia z listy członków – zgody na natychmiastowe uregulowanie zadłużenia pozostałego do spłaty.</w:t>
      </w:r>
    </w:p>
    <w:p>
      <w:pPr>
        <w:pStyle w:val="BodyText"/>
        <w:numPr>
          <w:ilvl w:val="0"/>
          <w:numId w:val="20"/>
        </w:numPr>
        <w:spacing w:lineRule="auto" w:line="240"/>
        <w:rPr>
          <w:bCs/>
          <w:sz w:val="24"/>
        </w:rPr>
      </w:pPr>
      <w:r>
        <w:rPr>
          <w:sz w:val="24"/>
        </w:rPr>
        <w:t xml:space="preserve">Jeżeli suma pożyczki przewyższa wysokość wkładu pożyczkobiorcy, jest on obowiązany przedstawić poręczenie dwóch </w:t>
      </w:r>
      <w:r>
        <w:rPr>
          <w:bCs/>
          <w:sz w:val="24"/>
        </w:rPr>
        <w:t xml:space="preserve">członków KZP. Członkowie posiadający wkłady o wartości 70% wnioskowanej kwoty pożyczki mogą składać wnioski podpisane przez jednego poręczyciela. </w:t>
      </w:r>
    </w:p>
    <w:p>
      <w:pPr>
        <w:pStyle w:val="BodyText"/>
        <w:numPr>
          <w:ilvl w:val="0"/>
          <w:numId w:val="20"/>
        </w:numPr>
        <w:spacing w:lineRule="auto" w:line="240"/>
        <w:rPr>
          <w:sz w:val="24"/>
        </w:rPr>
      </w:pPr>
      <w:r>
        <w:rPr>
          <w:sz w:val="24"/>
        </w:rPr>
        <w:t xml:space="preserve">Poręczyciele obowiązani są wyrazić zgodę na potrącenie im z wkładów, wynagrodzenia za pracę lub z zasiłku, pożyczki w razie jej niespłacenia przez dłużnika – na zasadach ustalonych dla dłużnika. </w:t>
      </w:r>
    </w:p>
    <w:p>
      <w:pPr>
        <w:pStyle w:val="BodyText"/>
        <w:numPr>
          <w:ilvl w:val="0"/>
          <w:numId w:val="20"/>
        </w:numPr>
        <w:spacing w:lineRule="auto" w:line="240"/>
        <w:rPr>
          <w:sz w:val="24"/>
        </w:rPr>
      </w:pPr>
      <w:r>
        <w:rPr>
          <w:sz w:val="24"/>
        </w:rPr>
        <w:t>Poręczycielem może być osoba wykonująca pracę zarobkową w URad., jeżeli:</w:t>
      </w:r>
    </w:p>
    <w:p>
      <w:pPr>
        <w:pStyle w:val="BodyText"/>
        <w:numPr>
          <w:ilvl w:val="0"/>
          <w:numId w:val="35"/>
        </w:numPr>
        <w:spacing w:lineRule="auto" w:line="240"/>
        <w:rPr>
          <w:sz w:val="24"/>
        </w:rPr>
      </w:pPr>
      <w:r>
        <w:rPr>
          <w:sz w:val="24"/>
        </w:rPr>
        <w:t>umowa lub inny akt, na podstawie których osoba wykonująca pracę zarobkową świadczy pracę zostały zawarte co najmniej na okres spłaty pożyczki przez członka KZP,</w:t>
      </w:r>
    </w:p>
    <w:p>
      <w:pPr>
        <w:pStyle w:val="BodyText"/>
        <w:numPr>
          <w:ilvl w:val="0"/>
          <w:numId w:val="35"/>
        </w:numPr>
        <w:spacing w:lineRule="auto" w:line="240"/>
        <w:rPr>
          <w:sz w:val="24"/>
        </w:rPr>
      </w:pPr>
      <w:r>
        <w:rPr>
          <w:sz w:val="24"/>
        </w:rPr>
        <w:t>stosunek prawny łączący ją z URad. nie został wypowiedziany,</w:t>
      </w:r>
    </w:p>
    <w:p>
      <w:pPr>
        <w:pStyle w:val="BodyText"/>
        <w:numPr>
          <w:ilvl w:val="0"/>
          <w:numId w:val="35"/>
        </w:numPr>
        <w:spacing w:lineRule="auto" w:line="240"/>
        <w:rPr>
          <w:sz w:val="24"/>
        </w:rPr>
      </w:pPr>
      <w:r>
        <w:rPr>
          <w:sz w:val="24"/>
        </w:rPr>
        <w:t>nie przebywa na bezpłatnym urlopie,</w:t>
      </w:r>
    </w:p>
    <w:p>
      <w:pPr>
        <w:pStyle w:val="Standard"/>
        <w:numPr>
          <w:ilvl w:val="0"/>
          <w:numId w:val="35"/>
        </w:numPr>
        <w:tabs>
          <w:tab w:val="clear" w:pos="708"/>
          <w:tab w:val="left" w:pos="426" w:leader="none"/>
        </w:tabs>
        <w:suppressAutoHyphens w:val="false"/>
        <w:jc w:val="both"/>
        <w:rPr/>
      </w:pPr>
      <w:r>
        <w:rPr/>
        <w:t>nie  pozostaje we wspólnocie majątkowej z pożyczkobiorcą i z drugim poręczycielem.</w:t>
      </w:r>
    </w:p>
    <w:p>
      <w:pPr>
        <w:pStyle w:val="BodyText"/>
        <w:numPr>
          <w:ilvl w:val="0"/>
          <w:numId w:val="20"/>
        </w:numPr>
        <w:spacing w:lineRule="auto" w:line="240"/>
        <w:rPr>
          <w:sz w:val="24"/>
        </w:rPr>
      </w:pPr>
      <w:r>
        <w:rPr>
          <w:sz w:val="24"/>
        </w:rPr>
        <w:t>Poręczycielami nie mogą być członkowie zarządu KZP i komisji rewizyjnej oraz osoby prowadzące księgowość KZP.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44</w:t>
      </w:r>
    </w:p>
    <w:p>
      <w:pPr>
        <w:pStyle w:val="BodyText"/>
        <w:numPr>
          <w:ilvl w:val="0"/>
          <w:numId w:val="26"/>
        </w:numPr>
        <w:spacing w:lineRule="auto" w:line="240"/>
        <w:rPr>
          <w:sz w:val="24"/>
        </w:rPr>
      </w:pPr>
      <w:r>
        <w:rPr>
          <w:sz w:val="24"/>
        </w:rPr>
        <w:t>Członek KZP może być jednocześnie poręczycielem tylko dwóch pożyczek.</w:t>
      </w:r>
    </w:p>
    <w:p>
      <w:pPr>
        <w:pStyle w:val="BodyText"/>
        <w:numPr>
          <w:ilvl w:val="0"/>
          <w:numId w:val="26"/>
        </w:numPr>
        <w:spacing w:lineRule="auto" w:line="240"/>
        <w:rPr>
          <w:sz w:val="24"/>
        </w:rPr>
      </w:pPr>
      <w:r>
        <w:rPr>
          <w:sz w:val="24"/>
        </w:rPr>
        <w:t>Zarząd KZP wstrzymuje wypłatę wkładów poręczycielom skreślonym z listy członków KZP, gdy dłużnik któremu udzielili poręczenia, zadłużenia nie spłaca.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45</w:t>
      </w:r>
    </w:p>
    <w:p>
      <w:pPr>
        <w:pStyle w:val="BodyText"/>
        <w:numPr>
          <w:ilvl w:val="0"/>
          <w:numId w:val="21"/>
        </w:numPr>
        <w:spacing w:lineRule="auto" w:line="240"/>
        <w:rPr>
          <w:sz w:val="24"/>
        </w:rPr>
      </w:pPr>
      <w:r>
        <w:rPr>
          <w:sz w:val="24"/>
        </w:rPr>
        <w:t>Wnioski o udzielenie pożyczek należy rozpatrywać według kolejności ich złożenia, uwzględniając aktualne możliwości finansowe KZP, a w wyjątkowych sytuacjach uzasadnionych wydarzeniami losowymi, poza kolejnością.</w:t>
      </w:r>
    </w:p>
    <w:p>
      <w:pPr>
        <w:pStyle w:val="BodyText"/>
        <w:numPr>
          <w:ilvl w:val="0"/>
          <w:numId w:val="21"/>
        </w:numPr>
        <w:spacing w:lineRule="auto" w:line="240"/>
        <w:rPr>
          <w:sz w:val="24"/>
        </w:rPr>
      </w:pPr>
      <w:r>
        <w:rPr>
          <w:sz w:val="24"/>
        </w:rPr>
        <w:t xml:space="preserve">Wnioski o udzielenie pożyczek lub </w:t>
      </w:r>
      <w:r>
        <w:rPr>
          <w:bCs/>
          <w:sz w:val="24"/>
        </w:rPr>
        <w:t>zapomóg</w:t>
      </w:r>
      <w:r>
        <w:rPr>
          <w:b/>
          <w:sz w:val="24"/>
        </w:rPr>
        <w:t xml:space="preserve"> </w:t>
      </w:r>
      <w:r>
        <w:rPr>
          <w:sz w:val="24"/>
        </w:rPr>
        <w:t>należy rozpatrywać nie później niż w ciągu 30 dni od dnia ich złożenia, z uwzględnieniem terminów posiedzeń zarządu KZP.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46</w:t>
      </w:r>
    </w:p>
    <w:p>
      <w:pPr>
        <w:pStyle w:val="BodyText"/>
        <w:numPr>
          <w:ilvl w:val="0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KZP może w wyjątkowych wypadkach, uzasadnionych udokumentowanymi wydarzeniami losowymi, udzielać pożyczek uzupełniających członkom KZP zadłużonym z tytułu pożyczki długoterminowej. Decyzję w sprawie przyznania pożyczki uzupełniającej podejmuje zarząd w drodze uchwały.</w:t>
      </w:r>
    </w:p>
    <w:p>
      <w:pPr>
        <w:pStyle w:val="BodyText"/>
        <w:numPr>
          <w:ilvl w:val="0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Pożyczek uzupełniających KZP udziela według następujących zasad:</w:t>
      </w:r>
    </w:p>
    <w:p>
      <w:pPr>
        <w:pStyle w:val="BodyText"/>
        <w:numPr>
          <w:ilvl w:val="1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łączna suma zadłużenia nie może przewyższać maksymalnej wysokości pożyczki długoterminowej, udzielanej przez KZP i przysługującej pożyczkobiorcy,</w:t>
      </w:r>
    </w:p>
    <w:p>
      <w:pPr>
        <w:pStyle w:val="BodyText"/>
        <w:numPr>
          <w:ilvl w:val="1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warunkiem udzielenia pożyczki uzupełniającej jest poręczenie jej spłaty przez te same osoby, które poręczyły pożyczkę nie spłaconą; w razie odmowy lub niemożliwości uzyskania takiego poręczenia od tych samych osób, z nowo udzielonej podwyższonej pożyczki powinna być potrącona część zadłużenia poprzednio udzielonej pożyczki,</w:t>
      </w:r>
    </w:p>
    <w:p>
      <w:pPr>
        <w:pStyle w:val="BodyText"/>
        <w:numPr>
          <w:ilvl w:val="1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udzielenie pożyczki uzupełniającej powoduje konieczność ponownego ustalenia wysokości rat i okresu spłaty całości zadłużenia,</w:t>
      </w:r>
    </w:p>
    <w:p>
      <w:pPr>
        <w:pStyle w:val="BodyText"/>
        <w:numPr>
          <w:ilvl w:val="1"/>
          <w:numId w:val="22"/>
        </w:numPr>
        <w:spacing w:lineRule="auto" w:line="240"/>
        <w:rPr>
          <w:bCs/>
          <w:sz w:val="24"/>
        </w:rPr>
      </w:pPr>
      <w:r>
        <w:rPr>
          <w:bCs/>
          <w:sz w:val="24"/>
        </w:rPr>
        <w:t>pożyczka uzupełniająca może być udzielona tylko raz w czasie trwania pożyczki długoterminowej.</w:t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47</w:t>
      </w:r>
    </w:p>
    <w:p>
      <w:pPr>
        <w:pStyle w:val="BodyText"/>
        <w:numPr>
          <w:ilvl w:val="2"/>
          <w:numId w:val="22"/>
        </w:numPr>
        <w:spacing w:lineRule="auto" w:line="240"/>
        <w:rPr>
          <w:sz w:val="24"/>
        </w:rPr>
      </w:pPr>
      <w:r>
        <w:rPr>
          <w:sz w:val="24"/>
        </w:rPr>
        <w:t>Pożyczek krótkoterminowych, tzw. chwilówek, udziela się według następujących zasad:</w:t>
      </w:r>
    </w:p>
    <w:p>
      <w:pPr>
        <w:pStyle w:val="BodyText"/>
        <w:numPr>
          <w:ilvl w:val="3"/>
          <w:numId w:val="22"/>
        </w:numPr>
        <w:spacing w:lineRule="auto" w:line="240"/>
        <w:rPr>
          <w:sz w:val="24"/>
        </w:rPr>
      </w:pPr>
      <w:r>
        <w:rPr>
          <w:sz w:val="24"/>
        </w:rPr>
        <w:t>pożyczka krótkoterminowa może być udzielona do wysokości posiadanego wkładu, nie przekraczającej jednak 25% wynagrodzenia, zasiłku chorobowego, zasiłku macierzyńskiego lub zasiłku wychowawczego</w:t>
      </w:r>
    </w:p>
    <w:p>
      <w:pPr>
        <w:pStyle w:val="BodyText"/>
        <w:numPr>
          <w:ilvl w:val="3"/>
          <w:numId w:val="22"/>
        </w:numPr>
        <w:spacing w:lineRule="auto" w:line="240"/>
        <w:rPr>
          <w:sz w:val="24"/>
        </w:rPr>
      </w:pPr>
      <w:r>
        <w:rPr>
          <w:sz w:val="24"/>
        </w:rPr>
        <w:t>pożyczka krótkoterminowa podlega jednorazowej spłacie z najbliższego wynagrodzenia, zasiłku chorobowego, zasiłku macierzyńskiego lub zasiłku wychowawczego,</w:t>
      </w:r>
    </w:p>
    <w:p>
      <w:pPr>
        <w:pStyle w:val="BodyText"/>
        <w:numPr>
          <w:ilvl w:val="3"/>
          <w:numId w:val="22"/>
        </w:numPr>
        <w:spacing w:lineRule="auto" w:line="240"/>
        <w:rPr>
          <w:sz w:val="24"/>
        </w:rPr>
      </w:pPr>
      <w:r>
        <w:rPr>
          <w:sz w:val="24"/>
        </w:rPr>
        <w:t>pożyczka krótkoterminowa dla emeryta i rencisty nie może przekroczyć wysokości jego wkładu członkowskiego nie obciążonego pożyczką,</w:t>
      </w:r>
    </w:p>
    <w:p>
      <w:pPr>
        <w:pStyle w:val="BodyText"/>
        <w:numPr>
          <w:ilvl w:val="3"/>
          <w:numId w:val="22"/>
        </w:numPr>
        <w:spacing w:lineRule="auto" w:line="240"/>
        <w:rPr>
          <w:sz w:val="24"/>
        </w:rPr>
      </w:pPr>
      <w:r>
        <w:rPr>
          <w:sz w:val="24"/>
        </w:rPr>
        <w:t>niespłacenie pożyczki krótkoterminowej przez emeryta i rencistę w ciągu 2 miesięcy, powoduje potrącenie jej z wkładu członkowskiego,</w:t>
      </w:r>
    </w:p>
    <w:p>
      <w:pPr>
        <w:pStyle w:val="BodyText"/>
        <w:numPr>
          <w:ilvl w:val="3"/>
          <w:numId w:val="22"/>
        </w:numPr>
        <w:spacing w:lineRule="auto" w:line="240"/>
        <w:rPr>
          <w:sz w:val="24"/>
        </w:rPr>
      </w:pPr>
      <w:r>
        <w:rPr>
          <w:sz w:val="24"/>
        </w:rPr>
        <w:t>pożyczka krótkoterminowa do wysokości wkładu członkowskiego nie obciążonego pożyczką długoterminową, nie wymaga poręczenia spłaty.</w:t>
      </w:r>
    </w:p>
    <w:p>
      <w:pPr>
        <w:pStyle w:val="BodyText"/>
        <w:numPr>
          <w:ilvl w:val="4"/>
          <w:numId w:val="22"/>
        </w:numPr>
        <w:spacing w:lineRule="auto" w:line="240"/>
        <w:rPr>
          <w:sz w:val="24"/>
        </w:rPr>
      </w:pPr>
      <w:r>
        <w:rPr>
          <w:sz w:val="24"/>
        </w:rPr>
        <w:t>Przyznanie pożyczki krótkoterminowej może nastąpić poza posiedzeniem zarządu, na podstawie decyzji 3 członków zarządu – w tym skarbnika.</w:t>
      </w:r>
    </w:p>
    <w:p>
      <w:pPr>
        <w:pStyle w:val="BodyText"/>
        <w:numPr>
          <w:ilvl w:val="4"/>
          <w:numId w:val="22"/>
        </w:numPr>
        <w:spacing w:lineRule="auto" w:line="240"/>
        <w:rPr>
          <w:sz w:val="24"/>
        </w:rPr>
      </w:pPr>
      <w:r>
        <w:rPr>
          <w:sz w:val="24"/>
        </w:rPr>
        <w:t>Jeżeli okaże się, że wysokość wynagrodzenia lub zasiłku należnego pracownikowi, który otrzymał pożyczkę krótkoterminowa, uniemożliwia łączne potrącenie pożyczki krótkoterminowej i raty pożyczki długoterminowej, pierwszeństwo spłaty ma pożyczka krótkoterminowa.</w:t>
      </w:r>
    </w:p>
    <w:p>
      <w:pPr>
        <w:pStyle w:val="BodyText"/>
        <w:spacing w:lineRule="auto" w:line="240"/>
        <w:ind w:left="28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48</w:t>
      </w:r>
    </w:p>
    <w:p>
      <w:pPr>
        <w:pStyle w:val="BodyText"/>
        <w:numPr>
          <w:ilvl w:val="1"/>
          <w:numId w:val="20"/>
        </w:numPr>
        <w:spacing w:lineRule="auto" w:line="240"/>
        <w:rPr>
          <w:sz w:val="24"/>
        </w:rPr>
      </w:pPr>
      <w:r>
        <w:rPr>
          <w:sz w:val="24"/>
        </w:rPr>
        <w:t>W razie skreślenia z listy członków KZP członka posiadającego zadłużenie, zadłużenie to podlega potrąceniu z wkładów.</w:t>
      </w:r>
    </w:p>
    <w:p>
      <w:pPr>
        <w:pStyle w:val="BodyText"/>
        <w:numPr>
          <w:ilvl w:val="1"/>
          <w:numId w:val="20"/>
        </w:numPr>
        <w:spacing w:lineRule="auto" w:line="240"/>
        <w:rPr>
          <w:sz w:val="24"/>
        </w:rPr>
      </w:pPr>
      <w:r>
        <w:rPr>
          <w:sz w:val="24"/>
        </w:rPr>
        <w:t>Przy braku pełnego pokrycia z wkładu na spłatę zadłużenia resztę długu pracownik spłaca w ratach na zasadach ustalonych w umowie pożyczki.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49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razie skreślenia z listy członków KZP na wniosek, spłata zadłużenia jest natychmiast wymagalna, niezależnie od terminów spłaty ustalonych przy udzielaniu pożyczki. Na rachunek tego zadłużenia zalicza się posiadane wkłady, a resztę potrąca z najbliższego wynagrodzenia, zasiłku chorobowego, zasiłku macierzyńskiego lub zasiłku wychowawczego dłużnika.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50</w:t>
      </w:r>
    </w:p>
    <w:p>
      <w:pPr>
        <w:pStyle w:val="BodyText"/>
        <w:spacing w:lineRule="auto" w:line="240"/>
        <w:rPr>
          <w:color w:val="FF0000"/>
          <w:sz w:val="24"/>
        </w:rPr>
      </w:pPr>
      <w:r>
        <w:rPr>
          <w:sz w:val="24"/>
        </w:rPr>
        <w:t xml:space="preserve">Jeżeli zobowiązany do spłaty zadłużenia wobec KZP, zadłużenia tego nie spłaca, KZP wzywa go na piśmie do uregulowania należności, wyznaczając termin spłaty. Kopię tego wezwania doręcza się poręczycielom. </w:t>
      </w:r>
      <w:r>
        <w:rPr>
          <w:color w:val="000000"/>
          <w:sz w:val="24"/>
        </w:rPr>
        <w:t>Wezwania doręcza się za pośrednictwem Poczty Polskiej, listem poleconym z potwierdzeniem nadania i potwierdzeniem odbioru albo osobiście za potwierdzeniem odbioru.</w:t>
      </w:r>
      <w:r>
        <w:rPr>
          <w:color w:val="000000"/>
        </w:rPr>
        <w:t xml:space="preserve"> </w:t>
      </w:r>
      <w:r>
        <w:rPr>
          <w:sz w:val="24"/>
        </w:rPr>
        <w:t>W razie nie dokonania przez dłużnika spłaty zadłużenia  w wyznaczonym terminie, zarząd KZP ma prawo pokryć to zadłużenie z wkładów członkowskich poręczycieli lub  potrącić je z ich wynagrodzenia lub zasiłku.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51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razie śmierci członka KZP jego zadłużenie nie podlega spłacie przez poręczycieli zobowiązania. Zapłaty tego zadłużenia, po potrąceniu wkładów, można dochodzić od spadkobierców zmarłego. W razie trudności w ściągnięciu można zadłużenie umorzyć, pokrywając sumę zadłużenia z funduszu rezerwowego.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52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razie konieczności skierowania sprawy na drogę sądową z powodu niespłacenia pożyczki przez członka KZP, w imieniu i w interesie KZP występuje upoważniony członek zarządu KZP lub inna osoba upoważniona.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VI. Likwidacja KZP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53</w:t>
      </w:r>
    </w:p>
    <w:p>
      <w:pPr>
        <w:pStyle w:val="BodyText"/>
        <w:numPr>
          <w:ilvl w:val="0"/>
          <w:numId w:val="23"/>
        </w:numPr>
        <w:spacing w:lineRule="auto" w:line="240"/>
        <w:rPr>
          <w:sz w:val="24"/>
        </w:rPr>
      </w:pPr>
      <w:r>
        <w:rPr>
          <w:sz w:val="24"/>
        </w:rPr>
        <w:t>W razie ogłoszenia likwidacji lub upadłości URad., KZP przechodzi w stan likwidacji na podstawie uchwały walnego zebrania.</w:t>
      </w:r>
    </w:p>
    <w:p>
      <w:pPr>
        <w:pStyle w:val="BodyText"/>
        <w:numPr>
          <w:ilvl w:val="0"/>
          <w:numId w:val="23"/>
        </w:numPr>
        <w:spacing w:lineRule="auto" w:line="240"/>
        <w:rPr>
          <w:sz w:val="24"/>
        </w:rPr>
      </w:pPr>
      <w:r>
        <w:rPr>
          <w:sz w:val="24"/>
        </w:rPr>
        <w:t>Likwidacja KZP może nastąpić również w razie spadku liczby członków poniżej 10.</w:t>
      </w:r>
    </w:p>
    <w:p>
      <w:pPr>
        <w:pStyle w:val="BodyText"/>
        <w:numPr>
          <w:ilvl w:val="0"/>
          <w:numId w:val="23"/>
        </w:numPr>
        <w:spacing w:lineRule="auto" w:line="240"/>
        <w:rPr>
          <w:sz w:val="24"/>
        </w:rPr>
      </w:pPr>
      <w:r>
        <w:rPr>
          <w:sz w:val="24"/>
        </w:rPr>
        <w:t>Z dniem podjęcia uchwały o likwidacji KZP zaprzestaje się przyjmowania wkładów członkowskich, wypłat pożyczek i zapomóg oraz przyjmowania nowych członków.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54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W celu przeprowadzenia likwidacji KZP, walne zebranie członków powołuje komisję likwidacyjną w składzie co najmniej 3 osób.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55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1. Komisja likwidacyjna wstępuje w prawa i obowiązki zarządu oraz komisji rewizyjnej.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2. Do działalności komisji likwidacyjnej mają zastosowanie odpowiednie postanowienia statutu dotyczące zarządu oraz komisji rewizyjnej KZP.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3. Likwidacja ma na celu zakończenie spraw bieżących, spłatę zobowiązań oraz ściągnięcie wierzytelności.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56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Decyzję o likwidacji KZP, z podaniem składu komisji likwidacyjnej i miejsca jej urzędowania, wezwaniem dłużników do spłaty należności oraz wyznaczeniem trzymiesięcznego terminu zgłoszenia roszczeń wierzycieli, należy podać do wiadomości wszystkich członków KZP.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57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Likwidacja KZP powinna być zakończona nie później niż do upływu okresu likwidacji pracodawcy.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58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Środki funduszów zapomogowego i rezerwowego, po całkowitym rozliczeniu należności, zobowiązań i wkładów członkowskich, należy przekazać na cele społeczne.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numPr>
          <w:ilvl w:val="5"/>
          <w:numId w:val="22"/>
        </w:numPr>
        <w:spacing w:lineRule="auto" w:line="240"/>
        <w:ind w:hanging="0" w:left="0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>Przetwarzanie danych osobowych</w:t>
      </w:r>
    </w:p>
    <w:p>
      <w:pPr>
        <w:pStyle w:val="BodyText"/>
        <w:spacing w:lineRule="auto" w:line="240"/>
        <w:rPr>
          <w:b/>
          <w:sz w:val="24"/>
          <w:u w:val="single"/>
        </w:rPr>
      </w:pPr>
      <w:r>
        <w:rPr>
          <w:b/>
          <w:sz w:val="24"/>
          <w:u w:val="single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59</w:t>
      </w:r>
    </w:p>
    <w:p>
      <w:pPr>
        <w:pStyle w:val="BodyText"/>
        <w:spacing w:lineRule="auto" w:line="240"/>
        <w:jc w:val="left"/>
        <w:rPr>
          <w:sz w:val="24"/>
          <w:u w:val="single"/>
        </w:rPr>
      </w:pPr>
      <w:r>
        <w:rPr>
          <w:sz w:val="24"/>
        </w:rPr>
        <w:t>1. Administratorem danych osobowych członków KZP jest KZP.</w:t>
      </w:r>
    </w:p>
    <w:p>
      <w:pPr>
        <w:pStyle w:val="BodyText"/>
        <w:spacing w:lineRule="auto" w:line="240"/>
        <w:jc w:val="left"/>
        <w:rPr>
          <w:sz w:val="24"/>
          <w:shd w:fill="FFFFFF" w:val="clear"/>
        </w:rPr>
      </w:pPr>
      <w:r>
        <w:rPr>
          <w:sz w:val="24"/>
        </w:rPr>
        <w:t xml:space="preserve">2. </w:t>
      </w:r>
      <w:r>
        <w:rPr>
          <w:sz w:val="24"/>
          <w:shd w:fill="FFFFFF" w:val="clear"/>
        </w:rPr>
        <w:t>Przetwarzanie przez KZP danych osobowych w celu realizacji zadań ustawowych związanych z członkostwem w KZP, w tym gromadzeniem wkładów członkowskich oraz udzielaniem pomocy materialnej w formie pożyczek lub zapomóg, a także dochodzeniem związanych z nimi praw lub roszczeń, następuje na podstawie zgody udzielonej w formie oświadczenia członka KZP, osoby uprawnionej lub poręczyciela.</w:t>
      </w:r>
    </w:p>
    <w:p>
      <w:pPr>
        <w:pStyle w:val="BodyText"/>
        <w:spacing w:lineRule="auto" w:line="240"/>
        <w:jc w:val="left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60</w:t>
      </w:r>
    </w:p>
    <w:p>
      <w:pPr>
        <w:pStyle w:val="BodyText"/>
        <w:spacing w:lineRule="auto" w:line="240"/>
        <w:jc w:val="left"/>
        <w:rPr>
          <w:sz w:val="24"/>
        </w:rPr>
      </w:pPr>
      <w:r>
        <w:rPr>
          <w:sz w:val="24"/>
        </w:rPr>
        <w:t>1. KZP przetwarza dane osobowe:</w:t>
      </w:r>
    </w:p>
    <w:p>
      <w:pPr>
        <w:pStyle w:val="BodyText"/>
        <w:spacing w:lineRule="auto" w:line="240"/>
        <w:jc w:val="left"/>
        <w:rPr>
          <w:sz w:val="24"/>
        </w:rPr>
      </w:pPr>
      <w:r>
        <w:rPr>
          <w:sz w:val="24"/>
        </w:rPr>
        <w:t>1) członka KZP obejmujące:</w:t>
      </w:r>
    </w:p>
    <w:p>
      <w:pPr>
        <w:pStyle w:val="BodyText"/>
        <w:spacing w:lineRule="auto" w:line="240"/>
        <w:jc w:val="left"/>
        <w:rPr>
          <w:sz w:val="24"/>
        </w:rPr>
      </w:pPr>
      <w:r>
        <w:rPr>
          <w:sz w:val="24"/>
        </w:rPr>
        <w:t xml:space="preserve">a) imię (imiona) i nazwisko, </w:t>
      </w:r>
    </w:p>
    <w:p>
      <w:pPr>
        <w:pStyle w:val="BodyText"/>
        <w:spacing w:lineRule="auto" w:line="240"/>
        <w:jc w:val="left"/>
        <w:rPr>
          <w:sz w:val="24"/>
        </w:rPr>
      </w:pPr>
      <w:r>
        <w:rPr>
          <w:sz w:val="24"/>
        </w:rPr>
        <w:t xml:space="preserve">b) numer PESEL, a w przypadku braku numeru PESEL – nazwę i numer dokumentu potwierdzającego tożsamość oraz nazwę państwa, które go wydało,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c) adres do korespondencji oraz numer telefonu lub adres poczty elektronicznej,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d) stan cywilny oraz ustrój majątkowy,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 xml:space="preserve">e) stan zdrowia, 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f) otrzymywane wynagrodzenie lub zasiłek.</w:t>
      </w:r>
    </w:p>
    <w:p>
      <w:pPr>
        <w:pStyle w:val="BodyText"/>
        <w:spacing w:lineRule="auto" w:line="240"/>
        <w:rPr>
          <w:sz w:val="24"/>
          <w:shd w:fill="FFFFFF" w:val="clear"/>
        </w:rPr>
      </w:pPr>
      <w:r>
        <w:rPr>
          <w:sz w:val="24"/>
        </w:rPr>
        <w:t xml:space="preserve">2) </w:t>
      </w:r>
      <w:r>
        <w:rPr>
          <w:sz w:val="24"/>
          <w:shd w:fill="FFFFFF" w:val="clear"/>
        </w:rPr>
        <w:t>osoby upoważnionej obejmujące dane, o których mowa w ust. 1 pkt 1 lit. a-c,</w:t>
      </w:r>
    </w:p>
    <w:p>
      <w:pPr>
        <w:pStyle w:val="BodyText"/>
        <w:spacing w:lineRule="auto" w:line="240"/>
        <w:rPr>
          <w:sz w:val="24"/>
          <w:shd w:fill="FFFFFF" w:val="clear"/>
        </w:rPr>
      </w:pPr>
      <w:r>
        <w:rPr>
          <w:sz w:val="24"/>
          <w:shd w:fill="FFFFFF" w:val="clear"/>
        </w:rPr>
        <w:t>3) poręczyciela obejmujące dane, w których mowa w ust. 1 pkt. 1 lit. a-d.</w:t>
      </w:r>
    </w:p>
    <w:p>
      <w:pPr>
        <w:pStyle w:val="BodyText"/>
        <w:spacing w:lineRule="auto" w:line="240"/>
        <w:rPr>
          <w:sz w:val="24"/>
          <w:shd w:fill="FFFFFF" w:val="clear"/>
        </w:rPr>
      </w:pPr>
      <w:r>
        <w:rPr>
          <w:sz w:val="24"/>
          <w:shd w:fill="FFFFFF" w:val="clear"/>
        </w:rPr>
        <w:t xml:space="preserve">2. KZP może żądać udokumentowania danych osobowych w zakresie niezbędnym do ich potwierdzenia. Potwierdzenie może odbywać się na podstawie oświadczenia lub zaświadczenia. </w:t>
      </w:r>
    </w:p>
    <w:p>
      <w:pPr>
        <w:pStyle w:val="BodyText"/>
        <w:spacing w:lineRule="auto" w:line="240"/>
        <w:jc w:val="left"/>
        <w:rPr>
          <w:sz w:val="24"/>
        </w:rPr>
      </w:pPr>
      <w:r>
        <w:rPr>
          <w:sz w:val="24"/>
          <w:shd w:fill="FFFFFF" w:val="clear"/>
        </w:rPr>
        <w:t>3. Do przetwarzania danych osobowych, o których mowa w ust. 1 pkt 1–3 mogą być dopuszczone wyłącznie osoby posiadające pisemne upoważnienie do przetwarzania takich danych wydane przez Zarząd.</w:t>
      </w:r>
      <w:r>
        <w:rPr>
          <w:sz w:val="24"/>
        </w:rPr>
        <w:br/>
      </w:r>
      <w:r>
        <w:rPr>
          <w:sz w:val="24"/>
          <w:shd w:fill="FFFFFF" w:val="clear"/>
        </w:rPr>
        <w:t>4. Osoby dopuszczone do przetwarzania danych osobowych, o których mowa w ust. 1 pkt 1–3 są obowiązane do zachowania ich w tajemnicy oraz ochrony przed niedozwolonym lub niezgodnym z prawem przetwarzaniem, przypadkową utratą, zniszczeniem lub uszkodzeniem.</w:t>
      </w:r>
      <w:r>
        <w:rPr>
          <w:sz w:val="24"/>
        </w:rPr>
        <w:br/>
      </w:r>
      <w:r>
        <w:rPr>
          <w:sz w:val="24"/>
          <w:shd w:fill="FFFFFF" w:val="clear"/>
        </w:rPr>
        <w:t>5. KZP przetwarza dane osobowe, o których mowa w ust. 1:</w:t>
      </w:r>
      <w:r>
        <w:rPr>
          <w:sz w:val="24"/>
        </w:rPr>
        <w:br/>
      </w:r>
      <w:r>
        <w:rPr>
          <w:sz w:val="24"/>
          <w:shd w:fill="FFFFFF" w:val="clear"/>
        </w:rPr>
        <w:t>1) pkt 1 – od dnia złożenia oświadczenia, o którym mowa w § 58 – do upływu 10 lat od dnia ustania członkostwa,</w:t>
      </w:r>
      <w:r>
        <w:rPr>
          <w:sz w:val="24"/>
        </w:rPr>
        <w:br/>
      </w:r>
      <w:r>
        <w:rPr>
          <w:sz w:val="24"/>
          <w:shd w:fill="FFFFFF" w:val="clear"/>
        </w:rPr>
        <w:t>2) pkt 2 – od dnia złożenia oświadczenia, o którym mowa w § 58 – do upływu 5 lat od dnia wypłaty wkładu członkowskiego,</w:t>
      </w:r>
      <w:r>
        <w:rPr>
          <w:sz w:val="24"/>
        </w:rPr>
        <w:br/>
      </w:r>
      <w:r>
        <w:rPr>
          <w:sz w:val="24"/>
          <w:shd w:fill="FFFFFF" w:val="clear"/>
        </w:rPr>
        <w:t>3) pkt 3 – od dnia złożenia oświadczenia, o którym mowa w § 58 – do upływu 5 lat od dnia spłaty poręczonej pożyczki.</w:t>
      </w:r>
      <w:r>
        <w:rPr>
          <w:sz w:val="24"/>
        </w:rPr>
        <w:br/>
      </w:r>
      <w:r>
        <w:rPr>
          <w:sz w:val="24"/>
          <w:shd w:fill="FFFFFF" w:val="clear"/>
        </w:rPr>
        <w:t>6. Upływ terminów wskazanych w ust. 5 obliguje KZP do niezwłocznego zniszczenia dokumentów zawierających dane osobowe w wersji papierowej i trwałego ich usunięcia z nośników elektronicznych.</w:t>
      </w:r>
      <w:r>
        <w:rPr>
          <w:sz w:val="24"/>
        </w:rPr>
        <w:br/>
      </w:r>
      <w:r>
        <w:rPr>
          <w:sz w:val="24"/>
          <w:shd w:fill="FFFFFF" w:val="clear"/>
        </w:rPr>
        <w:t>7. Dane osobowe, o których mowa w ust. 1, mogą być przetwarzane w postaci papierowej lub elektronicznej.</w:t>
      </w:r>
      <w:r>
        <w:rPr>
          <w:sz w:val="24"/>
        </w:rPr>
        <w:br/>
      </w:r>
      <w:r>
        <w:rPr>
          <w:sz w:val="24"/>
          <w:shd w:fill="FFFFFF" w:val="clear"/>
        </w:rPr>
        <w:t>8. Dane osobowe przetwarzane w formie elektronicznej przechowywane są w zabezpieczonych hasłem komputerach. Dane osobowe przetwarzane w formie papierowej przechowywane są w zamykanej na klucz szafie.</w:t>
      </w:r>
    </w:p>
    <w:p>
      <w:pPr>
        <w:pStyle w:val="BodyText"/>
        <w:spacing w:lineRule="auto" w:line="240"/>
        <w:rPr>
          <w:sz w:val="24"/>
          <w:shd w:fill="FFFFFF" w:val="clear"/>
        </w:rPr>
      </w:pPr>
      <w:r>
        <w:rPr>
          <w:sz w:val="24"/>
        </w:rPr>
        <w:t xml:space="preserve">9. </w:t>
      </w:r>
      <w:r>
        <w:rPr>
          <w:sz w:val="24"/>
          <w:shd w:fill="FFFFFF" w:val="clear"/>
        </w:rPr>
        <w:t>Zarząd KZP dokonuje przeglądu danych osobowych, o których mowa w ust. 1</w:t>
      </w:r>
      <w:r>
        <w:rPr>
          <w:sz w:val="24"/>
        </w:rPr>
        <w:t xml:space="preserve"> </w:t>
      </w:r>
      <w:r>
        <w:rPr>
          <w:sz w:val="24"/>
          <w:shd w:fill="FFFFFF" w:val="clear"/>
        </w:rPr>
        <w:t>pkt 1-3, nie rzadziej niż raz w roku i usuwa dane osobowe, których dalsze przechowywanie jest zbędne do realizacji celu określonego w § 59.</w:t>
      </w:r>
    </w:p>
    <w:p>
      <w:pPr>
        <w:pStyle w:val="Normal"/>
        <w:suppressAutoHyphens w:val="true"/>
        <w:overflowPunct w:val="false"/>
        <w:jc w:val="both"/>
        <w:rPr/>
      </w:pPr>
      <w:r>
        <w:rPr>
          <w:shd w:fill="FFFFFF" w:val="clear"/>
        </w:rPr>
        <w:t xml:space="preserve">10. </w:t>
      </w:r>
      <w:r>
        <w:rPr/>
        <w:t>Informacje o przetwarzaniu danych osobowych w związku z deklaracją członkowską znajdują się w załączniku nr 1 do statutu.</w:t>
      </w:r>
    </w:p>
    <w:p>
      <w:pPr>
        <w:pStyle w:val="Normal"/>
        <w:suppressAutoHyphens w:val="true"/>
        <w:overflowPunct w:val="false"/>
        <w:jc w:val="both"/>
        <w:rPr/>
      </w:pPr>
      <w:r>
        <w:rPr/>
        <w:t>11. Oświadczenie osoby uprawnionej do otrzymania środków z KZP w przypadku śmierci członka KZP wraz z informacją o przetwarzaniu danych osobowych stanowi załącznik nr 2 do statutu.</w:t>
      </w:r>
    </w:p>
    <w:p>
      <w:pPr>
        <w:pStyle w:val="Normal"/>
        <w:suppressAutoHyphens w:val="true"/>
        <w:overflowPunct w:val="false"/>
        <w:jc w:val="both"/>
        <w:rPr/>
      </w:pPr>
      <w:r>
        <w:rPr/>
        <w:t>12. Klauzula informacyjna dla pracownika poręczającego pożyczkę w KZP stanowi załącznik nr 3 do statutu.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VIII. Postanowienia końcowe</w:t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61</w:t>
      </w:r>
    </w:p>
    <w:p>
      <w:pPr>
        <w:pStyle w:val="BodyText"/>
        <w:numPr>
          <w:ilvl w:val="0"/>
          <w:numId w:val="24"/>
        </w:numPr>
        <w:spacing w:lineRule="auto" w:line="240"/>
        <w:rPr>
          <w:sz w:val="24"/>
        </w:rPr>
      </w:pPr>
      <w:r>
        <w:rPr>
          <w:sz w:val="24"/>
        </w:rPr>
        <w:t>Rachunkowość KZP obejmuje ewidencję wpływów i wydatków oraz imienne rachunki członków.</w:t>
      </w:r>
    </w:p>
    <w:p>
      <w:pPr>
        <w:pStyle w:val="BodyText"/>
        <w:numPr>
          <w:ilvl w:val="0"/>
          <w:numId w:val="24"/>
        </w:numPr>
        <w:spacing w:lineRule="auto" w:line="240"/>
        <w:rPr>
          <w:sz w:val="24"/>
        </w:rPr>
      </w:pPr>
      <w:r>
        <w:rPr>
          <w:sz w:val="24"/>
        </w:rPr>
        <w:t>Rachunkowość KZP jest prowadzona zgodnie z odrębnymi przepisami dotyczącymi zasad prowadzenia rachunkowości.</w:t>
      </w:r>
    </w:p>
    <w:p>
      <w:pPr>
        <w:pStyle w:val="BodyText"/>
        <w:numPr>
          <w:ilvl w:val="0"/>
          <w:numId w:val="24"/>
        </w:numPr>
        <w:spacing w:lineRule="auto" w:line="240"/>
        <w:rPr>
          <w:sz w:val="24"/>
        </w:rPr>
      </w:pPr>
      <w:r>
        <w:rPr>
          <w:sz w:val="24"/>
        </w:rPr>
        <w:t>Podstawę zapisów księgowych stanowią prawidłowo sporządzone dowody księgowe.</w:t>
      </w:r>
    </w:p>
    <w:p>
      <w:pPr>
        <w:pStyle w:val="BodyText"/>
        <w:numPr>
          <w:ilvl w:val="0"/>
          <w:numId w:val="24"/>
        </w:numPr>
        <w:spacing w:lineRule="auto" w:line="240"/>
        <w:rPr>
          <w:sz w:val="24"/>
        </w:rPr>
      </w:pPr>
      <w:r>
        <w:rPr>
          <w:sz w:val="24"/>
        </w:rPr>
        <w:t>Rokiem obrachunkowym jest rok kalendarzowy.</w:t>
      </w:r>
    </w:p>
    <w:p>
      <w:pPr>
        <w:pStyle w:val="BodyText"/>
        <w:spacing w:lineRule="auto" w:line="240"/>
        <w:ind w:left="17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sz w:val="24"/>
        </w:rPr>
      </w:pPr>
      <w:r>
        <w:rPr>
          <w:b/>
          <w:bCs/>
          <w:sz w:val="24"/>
        </w:rPr>
        <w:t>§ 62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Rachunkowości  KZP nie mogą prowadzić członkowie zarządu i komisji rewizyjnej, a także osoba prowadząca kasę KZP. Kasy KZP nie mogą prowadzić członkowie zarządu i komisji rewizyjnej oraz osoba prowadząca księgowość KZP.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bCs/>
          <w:sz w:val="24"/>
        </w:rPr>
      </w:pPr>
      <w:r>
        <w:rPr>
          <w:b/>
          <w:bCs/>
          <w:sz w:val="24"/>
        </w:rPr>
        <w:t>§ 63</w:t>
      </w:r>
    </w:p>
    <w:p>
      <w:pPr>
        <w:pStyle w:val="BodyText"/>
        <w:numPr>
          <w:ilvl w:val="0"/>
          <w:numId w:val="27"/>
        </w:numPr>
        <w:spacing w:lineRule="auto" w:line="240"/>
        <w:rPr>
          <w:sz w:val="24"/>
        </w:rPr>
      </w:pPr>
      <w:r>
        <w:rPr>
          <w:sz w:val="24"/>
        </w:rPr>
        <w:t>Roczne sprawozdanie finansowe KZP podpisuje zarząd, księgowy odpowiedzialny za rachunkowość oraz komisja rewizyjna, po przeprowadzeniu kontroli działalności KZP. Protokół kontroli dołącza się do rocznego sprawozdania finansowego.</w:t>
      </w:r>
    </w:p>
    <w:p>
      <w:pPr>
        <w:pStyle w:val="BodyText"/>
        <w:numPr>
          <w:ilvl w:val="0"/>
          <w:numId w:val="27"/>
        </w:numPr>
        <w:spacing w:lineRule="auto" w:line="240"/>
        <w:rPr>
          <w:sz w:val="24"/>
        </w:rPr>
      </w:pPr>
      <w:r>
        <w:rPr>
          <w:sz w:val="24"/>
        </w:rPr>
        <w:t>Roczne sprawozdanie finansowe podlega zatwierdzeniu przez walne zebranie członków.</w:t>
      </w:r>
    </w:p>
    <w:p>
      <w:pPr>
        <w:pStyle w:val="BodyText"/>
        <w:numPr>
          <w:ilvl w:val="0"/>
          <w:numId w:val="27"/>
        </w:numPr>
        <w:spacing w:lineRule="auto" w:line="240"/>
        <w:rPr>
          <w:sz w:val="24"/>
        </w:rPr>
      </w:pPr>
      <w:r>
        <w:rPr>
          <w:sz w:val="24"/>
        </w:rPr>
        <w:t xml:space="preserve">Roczne sprawozdanie finansowe poprzedzone jest dokonaniem rozrachunku z członkami Kasy, czyli zestawienia zawierającego imiona i nazwiska członków oraz stan ich zadłużenia w Kasie z tytułu niespłaconej pożyczki, łącznie z kopiami informacji na ten temat, potwierdzonymi przez osoby zainteresowane.  </w:t>
      </w:r>
    </w:p>
    <w:p>
      <w:pPr>
        <w:pStyle w:val="BodyText"/>
        <w:spacing w:lineRule="auto" w:line="240"/>
        <w:ind w:left="454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64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  <w:t>KZP używa pieczęci podłużnej o następującej treści: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65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rPr>
          <w:sz w:val="24"/>
        </w:rPr>
      </w:pPr>
      <w:r>
        <w:rPr>
          <w:sz w:val="23"/>
          <w:szCs w:val="23"/>
        </w:rPr>
        <w:t>We wszystkich sprawach dotyczących KZP nie uregulowanych przepisami, o których mowa w § 1 ust. 1 oraz niniejszym statutem, stosuje się przepisy kodeksu cywilnego.</w:t>
      </w:r>
    </w:p>
    <w:p>
      <w:pPr>
        <w:pStyle w:val="BodyText"/>
        <w:spacing w:lineRule="auto" w:line="240"/>
        <w:rPr>
          <w:sz w:val="24"/>
        </w:rPr>
      </w:pPr>
      <w:r>
        <w:rPr>
          <w:sz w:val="24"/>
        </w:rPr>
      </w:r>
    </w:p>
    <w:p>
      <w:pPr>
        <w:pStyle w:val="BodyText"/>
        <w:spacing w:lineRule="auto" w:line="240"/>
        <w:jc w:val="center"/>
        <w:rPr>
          <w:b/>
          <w:sz w:val="24"/>
        </w:rPr>
      </w:pPr>
      <w:r>
        <w:rPr>
          <w:b/>
          <w:sz w:val="24"/>
        </w:rPr>
        <w:t>§ 66</w:t>
      </w:r>
    </w:p>
    <w:p>
      <w:pPr>
        <w:pStyle w:val="Heading3"/>
        <w:spacing w:before="280" w:after="28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Zmiana statutu następuje uchwałą Walnego Zebrania Członków podjętą zwykłą większością głosów w obecności co najmniej połowy liczby jego członków.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center"/>
      <w:pPr>
        <w:tabs>
          <w:tab w:val="num" w:pos="927"/>
        </w:tabs>
        <w:ind w:left="907" w:hanging="340"/>
      </w:pPr>
      <w:rPr/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/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/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/>
    </w:lvl>
    <w:lvl w:ilvl="1">
      <w:start w:val="1"/>
      <w:numFmt w:val="decimal"/>
      <w:lvlText w:val="%2)"/>
      <w:lvlJc w:val="center"/>
      <w:pPr>
        <w:tabs>
          <w:tab w:val="num" w:pos="927"/>
        </w:tabs>
        <w:ind w:left="907" w:hanging="340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center"/>
      <w:pPr>
        <w:tabs>
          <w:tab w:val="num" w:pos="927"/>
        </w:tabs>
        <w:ind w:left="907" w:hanging="340"/>
      </w:pPr>
      <w:rPr/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/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/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/>
    </w:lvl>
  </w:abstractNum>
  <w:abstractNum w:abstractNumId="8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b w:val="false"/>
        <w:color w:val="auto"/>
      </w:rPr>
    </w:lvl>
    <w:lvl w:ilvl="1">
      <w:start w:val="1"/>
      <w:numFmt w:val="decimal"/>
      <w:lvlText w:val="%2."/>
      <w:lvlJc w:val="right"/>
      <w:pPr>
        <w:tabs>
          <w:tab w:val="num" w:pos="454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center"/>
      <w:pPr>
        <w:tabs>
          <w:tab w:val="num" w:pos="530"/>
        </w:tabs>
        <w:ind w:left="454" w:hanging="284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center"/>
      <w:pPr>
        <w:tabs>
          <w:tab w:val="num" w:pos="530"/>
        </w:tabs>
        <w:ind w:left="454" w:hanging="284"/>
      </w:pPr>
      <w:rPr/>
    </w:lvl>
    <w:lvl w:ilvl="1">
      <w:start w:val="1"/>
      <w:numFmt w:val="decimal"/>
      <w:lvlText w:val="%2)"/>
      <w:lvlJc w:val="center"/>
      <w:pPr>
        <w:tabs>
          <w:tab w:val="num" w:pos="927"/>
        </w:tabs>
        <w:ind w:left="907" w:hanging="340"/>
      </w:pPr>
      <w:rPr/>
    </w:lvl>
    <w:lvl w:ilvl="2">
      <w:start w:val="1"/>
      <w:numFmt w:val="decimal"/>
      <w:lvlText w:val="%3."/>
      <w:lvlJc w:val="center"/>
      <w:pPr>
        <w:tabs>
          <w:tab w:val="num" w:pos="2340"/>
        </w:tabs>
        <w:ind w:left="2264" w:hanging="284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center"/>
      <w:pPr>
        <w:tabs>
          <w:tab w:val="num" w:pos="927"/>
        </w:tabs>
        <w:ind w:left="907" w:hanging="34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center"/>
      <w:pPr>
        <w:tabs>
          <w:tab w:val="num" w:pos="530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center"/>
      <w:pPr>
        <w:tabs>
          <w:tab w:val="num" w:pos="927"/>
        </w:tabs>
        <w:ind w:left="907" w:hanging="340"/>
      </w:pPr>
      <w:rPr/>
    </w:lvl>
    <w:lvl w:ilvl="1">
      <w:start w:val="2"/>
      <w:numFmt w:val="decimal"/>
      <w:lvlText w:val="%2."/>
      <w:lvlJc w:val="center"/>
      <w:pPr>
        <w:tabs>
          <w:tab w:val="num" w:pos="530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center"/>
      <w:pPr>
        <w:tabs>
          <w:tab w:val="num" w:pos="530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center"/>
      <w:pPr>
        <w:tabs>
          <w:tab w:val="num" w:pos="927"/>
        </w:tabs>
        <w:ind w:left="907" w:hanging="340"/>
      </w:pPr>
      <w:rPr/>
    </w:lvl>
    <w:lvl w:ilvl="1">
      <w:start w:val="1"/>
      <w:numFmt w:val="decimal"/>
      <w:lvlText w:val="%2."/>
      <w:lvlJc w:val="right"/>
      <w:pPr>
        <w:tabs>
          <w:tab w:val="num" w:pos="454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)"/>
      <w:lvlJc w:val="center"/>
      <w:pPr>
        <w:tabs>
          <w:tab w:val="num" w:pos="530"/>
        </w:tabs>
        <w:ind w:left="454" w:hanging="284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center"/>
      <w:pPr>
        <w:tabs>
          <w:tab w:val="num" w:pos="530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decimal"/>
      <w:lvlText w:val="%2."/>
      <w:lvlJc w:val="center"/>
      <w:pPr>
        <w:tabs>
          <w:tab w:val="num" w:pos="530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/>
    </w:lvl>
    <w:lvl w:ilvl="1">
      <w:start w:val="1"/>
      <w:numFmt w:val="decimal"/>
      <w:lvlText w:val="%2)"/>
      <w:lvlJc w:val="center"/>
      <w:pPr>
        <w:tabs>
          <w:tab w:val="num" w:pos="757"/>
        </w:tabs>
        <w:ind w:left="737" w:hanging="340"/>
      </w:pPr>
      <w:rPr/>
    </w:lvl>
    <w:lvl w:ilvl="2">
      <w:start w:val="1"/>
      <w:numFmt w:val="decimal"/>
      <w:lvlText w:val="%3."/>
      <w:lvlJc w:val="right"/>
      <w:pPr>
        <w:tabs>
          <w:tab w:val="num" w:pos="284"/>
        </w:tabs>
        <w:ind w:left="284" w:hanging="284"/>
      </w:pPr>
      <w:rPr/>
    </w:lvl>
    <w:lvl w:ilvl="3">
      <w:start w:val="1"/>
      <w:numFmt w:val="decimal"/>
      <w:lvlText w:val="%4)"/>
      <w:lvlJc w:val="center"/>
      <w:pPr>
        <w:tabs>
          <w:tab w:val="num" w:pos="757"/>
        </w:tabs>
        <w:ind w:left="737" w:hanging="340"/>
      </w:pPr>
      <w:rPr/>
    </w:lvl>
    <w:lvl w:ilvl="4">
      <w:start w:val="2"/>
      <w:numFmt w:val="decimal"/>
      <w:lvlText w:val="%5."/>
      <w:lvlJc w:val="right"/>
      <w:pPr>
        <w:tabs>
          <w:tab w:val="num" w:pos="284"/>
        </w:tabs>
        <w:ind w:left="284" w:hanging="284"/>
      </w:pPr>
      <w:rPr/>
    </w:lvl>
    <w:lvl w:ilvl="5">
      <w:start w:val="7"/>
      <w:numFmt w:val="upperRoman"/>
      <w:lvlText w:val="%6."/>
      <w:lvlJc w:val="left"/>
      <w:pPr>
        <w:tabs>
          <w:tab w:val="num" w:pos="0"/>
        </w:tabs>
        <w:ind w:left="4690" w:hanging="720"/>
      </w:pPr>
      <w:rPr/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  <w:rPr/>
    </w:lvl>
  </w:abstractNum>
  <w:abstractNum w:abstractNumId="23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decimal"/>
      <w:lvlText w:val="%2."/>
      <w:lvlJc w:val="right"/>
      <w:pPr>
        <w:tabs>
          <w:tab w:val="num" w:pos="454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color w:val="auto"/>
      </w:rPr>
    </w:lvl>
    <w:lvl w:ilvl="1">
      <w:start w:val="1"/>
      <w:numFmt w:val="decimal"/>
      <w:lvlText w:val="%2."/>
      <w:lvlJc w:val="right"/>
      <w:pPr>
        <w:tabs>
          <w:tab w:val="num" w:pos="454"/>
        </w:tabs>
        <w:ind w:left="454" w:hanging="284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0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36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0f1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3">
    <w:name w:val="Heading 3"/>
    <w:basedOn w:val="Normal"/>
    <w:link w:val="Nagwek3Znak"/>
    <w:qFormat/>
    <w:rsid w:val="00e00f14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qFormat/>
    <w:rsid w:val="00e00f1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e00f14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Hyperlink" w:customStyle="1">
    <w:name w:val="Hyperlink"/>
    <w:rsid w:val="00fa0c84"/>
    <w:rPr>
      <w:color w:val="000080"/>
      <w:u w:val="single"/>
    </w:rPr>
  </w:style>
  <w:style w:type="character" w:styleId="Znakiprzypiswdolnych" w:customStyle="1">
    <w:name w:val="Znaki przypisów dolnych"/>
    <w:qFormat/>
    <w:rsid w:val="00fa0c8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fa0c84"/>
    <w:rPr>
      <w:rFonts w:ascii="Calibri" w:hAnsi="Calibri" w:eastAsia="NSimSun" w:cs="Arial"/>
      <w:kern w:val="2"/>
      <w:sz w:val="20"/>
      <w:szCs w:val="20"/>
      <w:lang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e00f14"/>
    <w:pPr>
      <w:spacing w:lineRule="auto" w:line="360"/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e640f"/>
    <w:pPr>
      <w:spacing w:before="0" w:after="0"/>
      <w:ind w:left="720"/>
      <w:contextualSpacing/>
    </w:pPr>
    <w:rPr/>
  </w:style>
  <w:style w:type="paragraph" w:styleId="Standard" w:customStyle="1">
    <w:name w:val="Standard"/>
    <w:qFormat/>
    <w:rsid w:val="00645e34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pl-PL" w:eastAsia="ar-SA" w:bidi="ar-SA"/>
    </w:rPr>
  </w:style>
  <w:style w:type="paragraph" w:styleId="FootnoteText">
    <w:name w:val="Footnote Text"/>
    <w:basedOn w:val="Normal"/>
    <w:link w:val="TekstprzypisudolnegoZnak"/>
    <w:uiPriority w:val="99"/>
    <w:rsid w:val="00fa0c84"/>
    <w:pPr>
      <w:suppressLineNumbers/>
      <w:suppressAutoHyphens w:val="true"/>
      <w:overflowPunct w:val="false"/>
      <w:ind w:hanging="340" w:left="340"/>
    </w:pPr>
    <w:rPr>
      <w:rFonts w:ascii="Calibri" w:hAnsi="Calibri" w:eastAsia="NSimSun" w:cs="Arial"/>
      <w:kern w:val="2"/>
      <w:sz w:val="20"/>
      <w:szCs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Application>LibreOffice/7.6.0.3$Windows_X86_64 LibreOffice_project/69edd8b8ebc41d00b4de3915dc82f8f0fc3b6265</Application>
  <AppVersion>15.0000</AppVersion>
  <Pages>13</Pages>
  <Words>4120</Words>
  <Characters>24965</Characters>
  <CharactersWithSpaces>28669</CharactersWithSpaces>
  <Paragraphs>314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2023-09-18T11:33:00Z</dcterms:created>
  <dc:creator>HP</dc:creator>
  <dc:description/>
  <dc:language>pl-PL</dc:language>
  <cp:lastModifiedBy/>
  <cp:lastPrinted>2023-09-25T11:44:00Z</cp:lastPrinted>
  <dcterms:modified xsi:type="dcterms:W3CDTF">2023-10-11T10:44:57Z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